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0B2A" w:rsidRPr="004F6A72" w:rsidRDefault="00374BC9" w:rsidP="001A7778">
      <w:pPr>
        <w:rPr>
          <w:rFonts w:ascii="Calibri" w:hAnsi="Calibri" w:cs="Arial"/>
          <w:sz w:val="22"/>
          <w:szCs w:val="22"/>
        </w:rPr>
      </w:pPr>
      <w:r>
        <w:rPr>
          <w:noProof/>
        </w:rPr>
        <w:pict>
          <v:shapetype id="_x0000_t202" coordsize="21600,21600" o:spt="202" path="m,l,21600r21600,l21600,xe">
            <v:stroke joinstyle="miter"/>
            <v:path gradientshapeok="t" o:connecttype="rect"/>
          </v:shapetype>
          <v:shape id="Text Box 6" o:spid="_x0000_s1026" type="#_x0000_t202" style="position:absolute;margin-left:-8.05pt;margin-top:-20.3pt;width:505.55pt;height:32.5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" strokeweight="1pt">
            <v:shadow color="#868686"/>
            <v:textbox>
              <w:txbxContent>
                <w:p w:rsidR="00F2096F" w:rsidRPr="000E11FD" w:rsidRDefault="00F2096F" w:rsidP="00C40B2A">
                  <w:pPr>
                    <w:jc w:val="right"/>
                    <w:rPr>
                      <w:rFonts w:ascii="Calibri" w:hAnsi="Calibri" w:cs="Calibri"/>
                      <w:b/>
                      <w:bCs/>
                      <w:sz w:val="40"/>
                      <w:szCs w:val="40"/>
                    </w:rPr>
                  </w:pPr>
                  <w:r>
                    <w:rPr>
                      <w:rFonts w:ascii="Calibri" w:hAnsi="Calibri" w:cs="Calibri"/>
                      <w:b/>
                      <w:bCs/>
                      <w:sz w:val="40"/>
                      <w:szCs w:val="40"/>
                    </w:rPr>
                    <w:t>I MEMORIA</w:t>
                  </w:r>
                </w:p>
                <w:p w:rsidR="00F2096F" w:rsidRPr="008712FE" w:rsidRDefault="00F2096F" w:rsidP="00C40B2A">
                  <w:pPr>
                    <w:rPr>
                      <w:szCs w:val="40"/>
                    </w:rPr>
                  </w:pPr>
                </w:p>
              </w:txbxContent>
            </v:textbox>
          </v:shape>
        </w:pict>
      </w:r>
    </w:p>
    <w:p w:rsidR="00F5782F" w:rsidRDefault="00374BC9" w:rsidP="00284870">
      <w:pPr>
        <w:widowControl/>
        <w:overflowPunct/>
        <w:spacing w:afterLines="40" w:after="96"/>
        <w:jc w:val="both"/>
        <w:textAlignment w:val="auto"/>
        <w:rPr>
          <w:rFonts w:ascii="Calibri" w:hAnsi="Calibri" w:cs="Calibri"/>
          <w:kern w:val="0"/>
          <w:sz w:val="22"/>
          <w:szCs w:val="22"/>
        </w:rPr>
      </w:pPr>
      <w:r>
        <w:rPr>
          <w:rFonts w:ascii="Calibri" w:hAnsi="Calibri" w:cs="Calibri"/>
          <w:noProof/>
        </w:rPr>
        <w:pict>
          <v:rect id="Rectangle 10" o:spid="_x0000_s1028" style="position:absolute;left:0;text-align:left;margin-left:396.9pt;margin-top:16.85pt;width:100.6pt;height:2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" strokecolor="#a5a5a5 [2092]" strokeweight=".25pt">
            <v:shadow color="#868686"/>
            <v:textbox>
              <w:txbxContent>
                <w:p w:rsidR="00F2096F" w:rsidRPr="005102E6" w:rsidRDefault="00F2096F" w:rsidP="00F243B4">
                  <w:pPr>
                    <w:jc w:val="center"/>
                    <w:rPr>
                      <w:rFonts w:ascii="Calibri" w:hAnsi="Calibri" w:cs="Calibri"/>
                      <w:b/>
                      <w:bCs/>
                      <w:sz w:val="32"/>
                      <w:szCs w:val="32"/>
                    </w:rPr>
                  </w:pPr>
                  <w:r>
                    <w:rPr>
                      <w:rFonts w:ascii="Calibri" w:hAnsi="Calibri" w:cs="Calibri"/>
                      <w:b/>
                      <w:bCs/>
                      <w:sz w:val="32"/>
                      <w:szCs w:val="32"/>
                    </w:rPr>
                    <w:t>T</w:t>
                  </w:r>
                  <w:r w:rsidRPr="005102E6">
                    <w:rPr>
                      <w:rFonts w:ascii="Calibri" w:hAnsi="Calibri" w:cs="Calibri"/>
                      <w:b/>
                      <w:bCs/>
                      <w:sz w:val="32"/>
                      <w:szCs w:val="32"/>
                    </w:rPr>
                    <w:t xml:space="preserve">omo </w:t>
                  </w:r>
                  <w:r>
                    <w:rPr>
                      <w:rFonts w:ascii="Calibri" w:hAnsi="Calibri" w:cs="Calibri"/>
                      <w:b/>
                      <w:bCs/>
                      <w:sz w:val="32"/>
                      <w:szCs w:val="32"/>
                    </w:rPr>
                    <w:t>1</w:t>
                  </w:r>
                  <w:r w:rsidRPr="005102E6">
                    <w:rPr>
                      <w:rFonts w:ascii="Calibri" w:hAnsi="Calibri" w:cs="Calibri"/>
                      <w:b/>
                      <w:bCs/>
                      <w:sz w:val="32"/>
                      <w:szCs w:val="32"/>
                    </w:rPr>
                    <w:t>/5</w:t>
                  </w:r>
                </w:p>
                <w:p w:rsidR="00F2096F" w:rsidRPr="008712FE" w:rsidRDefault="00F2096F" w:rsidP="00F243B4">
                  <w:pPr>
                    <w:rPr>
                      <w:szCs w:val="40"/>
                    </w:rPr>
                  </w:pPr>
                </w:p>
              </w:txbxContent>
            </v:textbox>
          </v:rect>
        </w:pict>
      </w:r>
      <w:r>
        <w:rPr>
          <w:noProof/>
        </w:rPr>
        <w:pict>
          <v:shape id="Text Box 8" o:spid="_x0000_s1027" type="#_x0000_t202" style="position:absolute;left:0;text-align:left;margin-left:-6.7pt;margin-top:16.85pt;width:309.3pt;height:416.65pt;z-index:2516587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" strokecolor="#bfbfbf">
            <v:textbox>
              <w:txbxContent>
                <w:p w:rsidR="00F2096F" w:rsidRDefault="00F2096F" w:rsidP="001A7778">
                  <w:pPr>
                    <w:tabs>
                      <w:tab w:val="left" w:pos="284"/>
                      <w:tab w:val="left" w:pos="567"/>
                      <w:tab w:val="left" w:pos="851"/>
                      <w:tab w:val="left" w:pos="1134"/>
                      <w:tab w:val="left" w:pos="1418"/>
                    </w:tabs>
                    <w:jc w:val="center"/>
                    <w:rPr>
                      <w:rFonts w:ascii="Calibri" w:hAnsi="Calibri" w:cs="Calibri"/>
                      <w:b/>
                      <w:bCs/>
                      <w:sz w:val="28"/>
                      <w:szCs w:val="28"/>
                    </w:rPr>
                  </w:pPr>
                  <w:r>
                    <w:rPr>
                      <w:rFonts w:ascii="Calibri" w:hAnsi="Calibri" w:cs="Calibri"/>
                      <w:b/>
                      <w:bCs/>
                      <w:sz w:val="28"/>
                      <w:szCs w:val="28"/>
                    </w:rPr>
                    <w:t>INDICE GENERAL DEL PROYECTO</w:t>
                  </w:r>
                </w:p>
                <w:p w:rsidR="00F2096F" w:rsidRPr="00332BB4" w:rsidRDefault="00F2096F" w:rsidP="00332BB4">
                  <w:pPr>
                    <w:pStyle w:val="NoSpacing"/>
                    <w:tabs>
                      <w:tab w:val="left" w:pos="284"/>
                      <w:tab w:val="left" w:pos="567"/>
                      <w:tab w:val="left" w:pos="851"/>
                      <w:tab w:val="left" w:pos="1134"/>
                      <w:tab w:val="left" w:pos="1418"/>
                    </w:tabs>
                    <w:rPr>
                      <w:rFonts w:cs="Calibri"/>
                    </w:rPr>
                  </w:pPr>
                  <w:r w:rsidRPr="00130845">
                    <w:rPr>
                      <w:rFonts w:cs="Calibri"/>
                    </w:rPr>
                    <w:t>tomo 1</w:t>
                  </w:r>
                </w:p>
                <w:p w:rsidR="00F2096F" w:rsidRDefault="00F2096F" w:rsidP="001A7778">
                  <w:pPr>
                    <w:pStyle w:val="NoSpacing"/>
                    <w:tabs>
                      <w:tab w:val="left" w:pos="284"/>
                      <w:tab w:val="left" w:pos="567"/>
                      <w:tab w:val="left" w:pos="851"/>
                      <w:tab w:val="left" w:pos="1134"/>
                      <w:tab w:val="left" w:pos="1418"/>
                    </w:tabs>
                  </w:pPr>
                  <w:r>
                    <w:t>I</w:t>
                  </w:r>
                  <w:r>
                    <w:tab/>
                    <w:t>MEMORIA</w:t>
                  </w:r>
                </w:p>
                <w:p w:rsidR="00F2096F" w:rsidRDefault="00F2096F" w:rsidP="001A7778">
                  <w:pPr>
                    <w:pStyle w:val="NoSpacing"/>
                    <w:tabs>
                      <w:tab w:val="left" w:pos="284"/>
                      <w:tab w:val="left" w:pos="567"/>
                      <w:tab w:val="left" w:pos="851"/>
                      <w:tab w:val="left" w:pos="1134"/>
                      <w:tab w:val="left" w:pos="1418"/>
                    </w:tabs>
                    <w:rPr>
                      <w:b w:val="0"/>
                      <w:sz w:val="20"/>
                    </w:rPr>
                  </w:pPr>
                  <w:r>
                    <w:rPr>
                      <w:b w:val="0"/>
                      <w:sz w:val="20"/>
                    </w:rPr>
                    <w:tab/>
                  </w:r>
                  <w:r>
                    <w:rPr>
                      <w:b w:val="0"/>
                      <w:sz w:val="20"/>
                    </w:rPr>
                    <w:tab/>
                    <w:t xml:space="preserve">MD-memoria descriptiva. </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MD1</w:t>
                  </w:r>
                  <w:r>
                    <w:rPr>
                      <w:rFonts w:cs="Century Gothic"/>
                      <w:b w:val="0"/>
                      <w:bCs/>
                      <w:color w:val="000000"/>
                      <w:sz w:val="18"/>
                      <w:szCs w:val="20"/>
                    </w:rPr>
                    <w:tab/>
                    <w:t>Datos básicos</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MD2</w:t>
                  </w:r>
                  <w:r>
                    <w:rPr>
                      <w:rFonts w:cs="Century Gothic"/>
                      <w:b w:val="0"/>
                      <w:bCs/>
                      <w:color w:val="000000"/>
                      <w:sz w:val="18"/>
                      <w:szCs w:val="20"/>
                    </w:rPr>
                    <w:tab/>
                    <w:t>Información previa</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MD3</w:t>
                  </w:r>
                  <w:r>
                    <w:rPr>
                      <w:rFonts w:cs="Century Gothic"/>
                      <w:b w:val="0"/>
                      <w:bCs/>
                      <w:color w:val="000000"/>
                      <w:sz w:val="18"/>
                      <w:szCs w:val="20"/>
                    </w:rPr>
                    <w:tab/>
                    <w:t>Descripción del proyecto</w:t>
                  </w:r>
                </w:p>
                <w:p w:rsidR="00F2096F" w:rsidRDefault="00F2096F" w:rsidP="001A7778">
                  <w:pPr>
                    <w:pStyle w:val="NoSpacing"/>
                    <w:tabs>
                      <w:tab w:val="left" w:pos="284"/>
                      <w:tab w:val="left" w:pos="567"/>
                      <w:tab w:val="left" w:pos="851"/>
                      <w:tab w:val="left" w:pos="1134"/>
                      <w:tab w:val="left" w:pos="1418"/>
                    </w:tabs>
                    <w:rPr>
                      <w:b w:val="0"/>
                      <w:sz w:val="20"/>
                    </w:rPr>
                  </w:pPr>
                  <w:r>
                    <w:rPr>
                      <w:b w:val="0"/>
                      <w:sz w:val="20"/>
                    </w:rPr>
                    <w:tab/>
                  </w:r>
                  <w:r>
                    <w:rPr>
                      <w:b w:val="0"/>
                      <w:sz w:val="20"/>
                    </w:rPr>
                    <w:tab/>
                    <w:t xml:space="preserve">MC-memoria constructiva y de cálculo </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MC0</w:t>
                  </w:r>
                  <w:r>
                    <w:rPr>
                      <w:rFonts w:cs="Century Gothic"/>
                      <w:b w:val="0"/>
                      <w:bCs/>
                      <w:color w:val="000000"/>
                      <w:sz w:val="18"/>
                      <w:szCs w:val="20"/>
                    </w:rPr>
                    <w:tab/>
                    <w:t>Actuaciones previas</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MC1</w:t>
                  </w:r>
                  <w:r>
                    <w:rPr>
                      <w:rFonts w:cs="Century Gothic"/>
                      <w:b w:val="0"/>
                      <w:bCs/>
                      <w:color w:val="000000"/>
                      <w:sz w:val="18"/>
                      <w:szCs w:val="20"/>
                    </w:rPr>
                    <w:tab/>
                    <w:t>Sustentación del edificio (cimentación y saneamiento)</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MC2</w:t>
                  </w:r>
                  <w:r>
                    <w:rPr>
                      <w:rFonts w:cs="Century Gothic"/>
                      <w:b w:val="0"/>
                      <w:bCs/>
                      <w:color w:val="000000"/>
                      <w:sz w:val="18"/>
                      <w:szCs w:val="20"/>
                    </w:rPr>
                    <w:tab/>
                    <w:t>Sistema estructural</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MC3</w:t>
                  </w:r>
                  <w:r>
                    <w:rPr>
                      <w:rFonts w:cs="Century Gothic"/>
                      <w:b w:val="0"/>
                      <w:bCs/>
                      <w:color w:val="000000"/>
                      <w:sz w:val="18"/>
                      <w:szCs w:val="20"/>
                    </w:rPr>
                    <w:tab/>
                    <w:t>Sistema envolvente</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MC4</w:t>
                  </w:r>
                  <w:r>
                    <w:rPr>
                      <w:rFonts w:cs="Century Gothic"/>
                      <w:b w:val="0"/>
                      <w:bCs/>
                      <w:color w:val="000000"/>
                      <w:sz w:val="18"/>
                      <w:szCs w:val="20"/>
                    </w:rPr>
                    <w:tab/>
                    <w:t>Sistema de compartimentación</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MC5</w:t>
                  </w:r>
                  <w:r>
                    <w:rPr>
                      <w:rFonts w:cs="Century Gothic"/>
                      <w:b w:val="0"/>
                      <w:bCs/>
                      <w:color w:val="000000"/>
                      <w:sz w:val="18"/>
                      <w:szCs w:val="20"/>
                    </w:rPr>
                    <w:tab/>
                    <w:t>Sistema de acabados</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MC6</w:t>
                  </w:r>
                  <w:r>
                    <w:rPr>
                      <w:rFonts w:cs="Century Gothic"/>
                      <w:b w:val="0"/>
                      <w:bCs/>
                      <w:color w:val="000000"/>
                      <w:sz w:val="18"/>
                      <w:szCs w:val="20"/>
                    </w:rPr>
                    <w:tab/>
                    <w:t>Sistemas de acondicionamiento e instalaciones</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 xml:space="preserve">MC7 </w:t>
                  </w:r>
                  <w:r>
                    <w:rPr>
                      <w:rFonts w:cs="Century Gothic"/>
                      <w:b w:val="0"/>
                      <w:bCs/>
                      <w:color w:val="000000"/>
                      <w:sz w:val="18"/>
                      <w:szCs w:val="20"/>
                    </w:rPr>
                    <w:tab/>
                    <w:t>Urbanización y equipamiento deportivo exterior</w:t>
                  </w:r>
                </w:p>
                <w:p w:rsidR="00F2096F" w:rsidRDefault="00F2096F" w:rsidP="001A7778">
                  <w:pPr>
                    <w:pStyle w:val="NoSpacing"/>
                    <w:tabs>
                      <w:tab w:val="left" w:pos="284"/>
                      <w:tab w:val="left" w:pos="567"/>
                      <w:tab w:val="left" w:pos="851"/>
                      <w:tab w:val="left" w:pos="1134"/>
                      <w:tab w:val="left" w:pos="1418"/>
                    </w:tabs>
                    <w:rPr>
                      <w:b w:val="0"/>
                      <w:sz w:val="20"/>
                    </w:rPr>
                  </w:pPr>
                  <w:r>
                    <w:rPr>
                      <w:b w:val="0"/>
                      <w:sz w:val="20"/>
                    </w:rPr>
                    <w:tab/>
                  </w:r>
                  <w:r>
                    <w:rPr>
                      <w:b w:val="0"/>
                      <w:sz w:val="20"/>
                    </w:rPr>
                    <w:tab/>
                    <w:t xml:space="preserve">MA-memoria administrativa </w:t>
                  </w:r>
                </w:p>
                <w:p w:rsidR="00F2096F" w:rsidRDefault="00F2096F" w:rsidP="001A7778">
                  <w:pPr>
                    <w:pStyle w:val="NoSpacing"/>
                    <w:tabs>
                      <w:tab w:val="left" w:pos="284"/>
                      <w:tab w:val="left" w:pos="567"/>
                      <w:tab w:val="left" w:pos="851"/>
                      <w:tab w:val="left" w:pos="1134"/>
                      <w:tab w:val="left" w:pos="1418"/>
                    </w:tabs>
                    <w:rPr>
                      <w:b w:val="0"/>
                      <w:sz w:val="20"/>
                    </w:rPr>
                  </w:pPr>
                  <w:r>
                    <w:rPr>
                      <w:b w:val="0"/>
                      <w:sz w:val="20"/>
                    </w:rPr>
                    <w:tab/>
                  </w:r>
                  <w:r>
                    <w:rPr>
                      <w:b w:val="0"/>
                      <w:sz w:val="20"/>
                    </w:rPr>
                    <w:tab/>
                    <w:t>MJ- memoria justificativa de cumplimiento de normativa</w:t>
                  </w:r>
                </w:p>
                <w:p w:rsidR="00F2096F" w:rsidRDefault="00F2096F" w:rsidP="001A7778">
                  <w:pPr>
                    <w:pStyle w:val="NoSpacing"/>
                    <w:tabs>
                      <w:tab w:val="left" w:pos="284"/>
                      <w:tab w:val="left" w:pos="567"/>
                      <w:tab w:val="left" w:pos="851"/>
                      <w:tab w:val="left" w:pos="1134"/>
                      <w:tab w:val="left" w:pos="1418"/>
                    </w:tabs>
                    <w:rPr>
                      <w:b w:val="0"/>
                      <w:sz w:val="20"/>
                    </w:rPr>
                  </w:pPr>
                  <w:r>
                    <w:rPr>
                      <w:b w:val="0"/>
                      <w:sz w:val="20"/>
                    </w:rPr>
                    <w:tab/>
                  </w:r>
                  <w:r>
                    <w:rPr>
                      <w:b w:val="0"/>
                      <w:sz w:val="20"/>
                    </w:rPr>
                    <w:tab/>
                    <w:t>AM-anejos memoria</w:t>
                  </w:r>
                  <w:r>
                    <w:rPr>
                      <w:rFonts w:cs="Century Gothic"/>
                      <w:b w:val="0"/>
                      <w:bCs/>
                      <w:color w:val="000000"/>
                      <w:sz w:val="18"/>
                      <w:szCs w:val="20"/>
                    </w:rPr>
                    <w:tab/>
                  </w:r>
                  <w:r>
                    <w:rPr>
                      <w:rFonts w:cs="Century Gothic"/>
                      <w:b w:val="0"/>
                      <w:bCs/>
                      <w:color w:val="000000"/>
                      <w:sz w:val="18"/>
                      <w:szCs w:val="20"/>
                    </w:rPr>
                    <w:tab/>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AM1 Cálculo de estructuras</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AM2 Calificación energética. HULC.</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AM3 Estudio de gestión de residuos de construcción y/o demolición</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AM4 Memoria obtención de calidad en materiales y procesos</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 xml:space="preserve">AM5 Instrucciones sobre uso, conservación y mantenimiento  </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AM6 Normas de actuación en caso de siniestro o emergencia</w:t>
                  </w:r>
                </w:p>
                <w:p w:rsidR="00F2096F" w:rsidRPr="00332BB4" w:rsidRDefault="00F2096F" w:rsidP="001A7778">
                  <w:pPr>
                    <w:pStyle w:val="NoSpacing"/>
                    <w:tabs>
                      <w:tab w:val="left" w:pos="284"/>
                      <w:tab w:val="left" w:pos="567"/>
                      <w:tab w:val="left" w:pos="851"/>
                      <w:tab w:val="left" w:pos="1134"/>
                      <w:tab w:val="left" w:pos="1418"/>
                    </w:tabs>
                    <w:rPr>
                      <w:rFonts w:cs="Calibri"/>
                    </w:rPr>
                  </w:pPr>
                  <w:r w:rsidRPr="00130845">
                    <w:rPr>
                      <w:rFonts w:cs="Calibri"/>
                    </w:rPr>
                    <w:t xml:space="preserve">tomo </w:t>
                  </w:r>
                  <w:r>
                    <w:rPr>
                      <w:rFonts w:cs="Calibri"/>
                    </w:rPr>
                    <w:t>2</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AM7 Estudio de seguridad y salud</w:t>
                  </w:r>
                </w:p>
                <w:p w:rsidR="00F2096F" w:rsidRPr="00332BB4" w:rsidRDefault="00F2096F" w:rsidP="001A7778">
                  <w:pPr>
                    <w:pStyle w:val="NoSpacing"/>
                    <w:tabs>
                      <w:tab w:val="left" w:pos="284"/>
                      <w:tab w:val="left" w:pos="567"/>
                      <w:tab w:val="left" w:pos="851"/>
                      <w:tab w:val="left" w:pos="1134"/>
                      <w:tab w:val="left" w:pos="1418"/>
                    </w:tabs>
                    <w:rPr>
                      <w:rFonts w:cs="Calibri"/>
                    </w:rPr>
                  </w:pPr>
                  <w:r w:rsidRPr="00130845">
                    <w:rPr>
                      <w:rFonts w:cs="Calibri"/>
                    </w:rPr>
                    <w:t xml:space="preserve">tomo </w:t>
                  </w:r>
                  <w:r>
                    <w:rPr>
                      <w:rFonts w:cs="Calibri"/>
                    </w:rPr>
                    <w:t>3</w:t>
                  </w:r>
                </w:p>
                <w:p w:rsidR="00F2096F" w:rsidRDefault="00F2096F" w:rsidP="001A7778">
                  <w:pPr>
                    <w:pStyle w:val="NoSpacing"/>
                    <w:tabs>
                      <w:tab w:val="left" w:pos="284"/>
                      <w:tab w:val="left" w:pos="567"/>
                      <w:tab w:val="left" w:pos="851"/>
                      <w:tab w:val="left" w:pos="1134"/>
                      <w:tab w:val="left" w:pos="1418"/>
                    </w:tabs>
                    <w:rPr>
                      <w:rFonts w:cs="Century Gothic"/>
                      <w:b w:val="0"/>
                      <w:bCs/>
                      <w:color w:val="000000"/>
                      <w:sz w:val="18"/>
                      <w:szCs w:val="20"/>
                    </w:rPr>
                  </w:pPr>
                  <w:r>
                    <w:rPr>
                      <w:rFonts w:cs="Century Gothic"/>
                      <w:b w:val="0"/>
                      <w:bCs/>
                      <w:color w:val="000000"/>
                      <w:sz w:val="18"/>
                      <w:szCs w:val="20"/>
                    </w:rPr>
                    <w:tab/>
                  </w:r>
                  <w:r>
                    <w:rPr>
                      <w:rFonts w:cs="Century Gothic"/>
                      <w:b w:val="0"/>
                      <w:bCs/>
                      <w:color w:val="000000"/>
                      <w:sz w:val="18"/>
                      <w:szCs w:val="20"/>
                    </w:rPr>
                    <w:tab/>
                  </w:r>
                  <w:r>
                    <w:rPr>
                      <w:rFonts w:cs="Century Gothic"/>
                      <w:b w:val="0"/>
                      <w:bCs/>
                      <w:color w:val="000000"/>
                      <w:sz w:val="18"/>
                      <w:szCs w:val="20"/>
                    </w:rPr>
                    <w:tab/>
                    <w:t xml:space="preserve">AM8 Estudio geotécnico y topográfico </w:t>
                  </w:r>
                </w:p>
                <w:p w:rsidR="00F2096F" w:rsidRPr="00332BB4" w:rsidRDefault="00F2096F" w:rsidP="001A7778">
                  <w:pPr>
                    <w:pStyle w:val="NoSpacing"/>
                    <w:tabs>
                      <w:tab w:val="left" w:pos="284"/>
                      <w:tab w:val="left" w:pos="567"/>
                      <w:tab w:val="left" w:pos="851"/>
                      <w:tab w:val="left" w:pos="1134"/>
                      <w:tab w:val="left" w:pos="1418"/>
                    </w:tabs>
                    <w:rPr>
                      <w:rFonts w:cs="Calibri"/>
                    </w:rPr>
                  </w:pPr>
                  <w:r>
                    <w:rPr>
                      <w:rFonts w:cs="Calibri"/>
                    </w:rPr>
                    <w:t>tomo 4</w:t>
                  </w:r>
                </w:p>
                <w:p w:rsidR="00F2096F" w:rsidRDefault="00F2096F" w:rsidP="001A7778">
                  <w:pPr>
                    <w:pStyle w:val="NoSpacing"/>
                    <w:tabs>
                      <w:tab w:val="left" w:pos="284"/>
                      <w:tab w:val="left" w:pos="567"/>
                      <w:tab w:val="left" w:pos="851"/>
                      <w:tab w:val="left" w:pos="1134"/>
                      <w:tab w:val="left" w:pos="1418"/>
                    </w:tabs>
                  </w:pPr>
                  <w:r>
                    <w:t>II</w:t>
                  </w:r>
                  <w:r>
                    <w:tab/>
                    <w:t>PLIEGO DE PRESCRIPCIONES TÉCNICAS</w:t>
                  </w:r>
                </w:p>
                <w:p w:rsidR="00F2096F" w:rsidRDefault="00F2096F" w:rsidP="001A7778">
                  <w:pPr>
                    <w:pStyle w:val="NoSpacing"/>
                    <w:tabs>
                      <w:tab w:val="left" w:pos="284"/>
                      <w:tab w:val="left" w:pos="567"/>
                      <w:tab w:val="left" w:pos="851"/>
                      <w:tab w:val="left" w:pos="1134"/>
                      <w:tab w:val="left" w:pos="1418"/>
                    </w:tabs>
                  </w:pPr>
                  <w:r>
                    <w:t>tomo 5</w:t>
                  </w:r>
                </w:p>
                <w:p w:rsidR="00F2096F" w:rsidRDefault="00F2096F" w:rsidP="001A7778">
                  <w:pPr>
                    <w:pStyle w:val="NoSpacing"/>
                    <w:tabs>
                      <w:tab w:val="left" w:pos="284"/>
                      <w:tab w:val="left" w:pos="567"/>
                      <w:tab w:val="left" w:pos="851"/>
                      <w:tab w:val="left" w:pos="1134"/>
                      <w:tab w:val="left" w:pos="1418"/>
                    </w:tabs>
                  </w:pPr>
                  <w:r>
                    <w:t xml:space="preserve">III </w:t>
                  </w:r>
                  <w:r>
                    <w:tab/>
                    <w:t>MEDICIONES Y PRESUPUESTO</w:t>
                  </w:r>
                </w:p>
                <w:p w:rsidR="00F2096F" w:rsidRDefault="00F2096F" w:rsidP="001A7778">
                  <w:pPr>
                    <w:pStyle w:val="NoSpacing"/>
                    <w:tabs>
                      <w:tab w:val="left" w:pos="284"/>
                      <w:tab w:val="left" w:pos="567"/>
                      <w:tab w:val="left" w:pos="851"/>
                      <w:tab w:val="left" w:pos="1134"/>
                      <w:tab w:val="left" w:pos="1418"/>
                    </w:tabs>
                  </w:pPr>
                  <w:r>
                    <w:t>IV</w:t>
                  </w:r>
                  <w:r>
                    <w:tab/>
                    <w:t>PLANOS</w:t>
                  </w:r>
                </w:p>
                <w:p w:rsidR="00F2096F" w:rsidRDefault="00F2096F" w:rsidP="00C40B2A">
                  <w:pPr>
                    <w:pStyle w:val="NoSpacing"/>
                    <w:tabs>
                      <w:tab w:val="left" w:pos="284"/>
                      <w:tab w:val="left" w:pos="567"/>
                      <w:tab w:val="left" w:pos="851"/>
                      <w:tab w:val="left" w:pos="1134"/>
                      <w:tab w:val="left" w:pos="1418"/>
                    </w:tabs>
                  </w:pPr>
                </w:p>
              </w:txbxContent>
            </v:textbox>
          </v:shape>
        </w:pict>
      </w: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r>
        <w:rPr>
          <w:noProof/>
        </w:rPr>
        <w:drawing>
          <wp:anchor distT="0" distB="0" distL="114300" distR="114300" simplePos="0" relativeHeight="251657728" behindDoc="0" locked="0" layoutInCell="1" allowOverlap="1">
            <wp:simplePos x="0" y="0"/>
            <wp:positionH relativeFrom="column">
              <wp:posOffset>2257508</wp:posOffset>
            </wp:positionH>
            <wp:positionV relativeFrom="paragraph">
              <wp:posOffset>13915</wp:posOffset>
            </wp:positionV>
            <wp:extent cx="3909060" cy="3830773"/>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artela-Memoria.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909060" cy="3830773"/>
                    </a:xfrm>
                    <a:prstGeom prst="rect">
                      <a:avLst/>
                    </a:prstGeom>
                  </pic:spPr>
                </pic:pic>
              </a:graphicData>
            </a:graphic>
          </wp:anchor>
        </w:drawing>
      </w: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F5782F" w:rsidRDefault="00F5782F" w:rsidP="00284870">
      <w:pPr>
        <w:widowControl/>
        <w:overflowPunct/>
        <w:spacing w:afterLines="40" w:after="96"/>
        <w:jc w:val="both"/>
        <w:textAlignment w:val="auto"/>
        <w:rPr>
          <w:rFonts w:ascii="Calibri" w:hAnsi="Calibri" w:cs="Calibri"/>
          <w:kern w:val="0"/>
          <w:sz w:val="22"/>
          <w:szCs w:val="22"/>
        </w:rPr>
      </w:pPr>
    </w:p>
    <w:p w:rsidR="00C40B2A" w:rsidRPr="004F6A72" w:rsidRDefault="00C40B2A" w:rsidP="00284870">
      <w:pPr>
        <w:widowControl/>
        <w:overflowPunct/>
        <w:spacing w:afterLines="40" w:after="96"/>
        <w:jc w:val="both"/>
        <w:textAlignment w:val="auto"/>
        <w:rPr>
          <w:rFonts w:ascii="Calibri" w:hAnsi="Calibri" w:cs="Calibri"/>
          <w:kern w:val="0"/>
          <w:sz w:val="22"/>
          <w:szCs w:val="22"/>
        </w:rPr>
      </w:pPr>
    </w:p>
    <w:p w:rsidR="00FC4557" w:rsidRDefault="00FC4557" w:rsidP="001A7778">
      <w:pPr>
        <w:rPr>
          <w:rFonts w:ascii="Calibri" w:hAnsi="Calibri" w:cs="Calibri"/>
        </w:rPr>
      </w:pPr>
    </w:p>
    <w:p w:rsidR="00F5782F" w:rsidRDefault="00F5782F" w:rsidP="00284870">
      <w:pPr>
        <w:spacing w:afterLines="40" w:after="96"/>
        <w:jc w:val="both"/>
        <w:rPr>
          <w:rFonts w:ascii="Calibri" w:hAnsi="Calibri"/>
          <w:b/>
          <w:sz w:val="22"/>
          <w:szCs w:val="22"/>
        </w:rPr>
      </w:pPr>
    </w:p>
    <w:p w:rsidR="00F5782F" w:rsidRDefault="00374BC9" w:rsidP="00284870">
      <w:pPr>
        <w:spacing w:afterLines="40" w:after="96"/>
        <w:jc w:val="both"/>
        <w:rPr>
          <w:rFonts w:ascii="Calibri" w:hAnsi="Calibri"/>
          <w:b/>
          <w:sz w:val="22"/>
          <w:szCs w:val="22"/>
        </w:rPr>
      </w:pPr>
      <w:r>
        <w:rPr>
          <w:rFonts w:ascii="Calibri" w:hAnsi="Calibri"/>
          <w:b/>
          <w:noProof/>
          <w:sz w:val="22"/>
          <w:szCs w:val="22"/>
        </w:rPr>
        <w:pict>
          <v:shape id="Text Box 2" o:spid="_x0000_s1030" type="#_x0000_t202" style="position:absolute;left:0;text-align:left;margin-left:68.8pt;margin-top:-26.2pt;width:376pt;height:796.85pt;z-index:251654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" strokecolor="#bfbfbf">
            <v:textbox>
              <w:txbxContent>
                <w:p w:rsidR="00F2096F" w:rsidRPr="00332BB4" w:rsidRDefault="00F2096F" w:rsidP="00332BB4">
                  <w:pPr>
                    <w:tabs>
                      <w:tab w:val="left" w:pos="567"/>
                      <w:tab w:val="left" w:pos="1134"/>
                      <w:tab w:val="left" w:pos="1701"/>
                      <w:tab w:val="left" w:pos="2268"/>
                      <w:tab w:val="left" w:pos="2835"/>
                      <w:tab w:val="left" w:pos="3402"/>
                    </w:tabs>
                    <w:spacing w:line="180" w:lineRule="exact"/>
                    <w:jc w:val="center"/>
                    <w:rPr>
                      <w:rFonts w:ascii="Calibri" w:hAnsi="Calibri" w:cs="Calibri"/>
                      <w:b/>
                      <w:bCs/>
                      <w:sz w:val="16"/>
                      <w:szCs w:val="16"/>
                    </w:rPr>
                  </w:pPr>
                  <w:r w:rsidRPr="00A361AA">
                    <w:rPr>
                      <w:rFonts w:ascii="Calibri" w:hAnsi="Calibri"/>
                      <w:sz w:val="16"/>
                      <w:szCs w:val="16"/>
                    </w:rPr>
                    <w:tab/>
                  </w:r>
                  <w:r>
                    <w:rPr>
                      <w:rFonts w:ascii="Calibri" w:hAnsi="Calibri" w:cs="Calibri"/>
                      <w:b/>
                      <w:bCs/>
                      <w:sz w:val="16"/>
                      <w:szCs w:val="16"/>
                    </w:rPr>
                    <w:t>INDICE DE LA MEMORIA</w:t>
                  </w:r>
                </w:p>
                <w:p w:rsidR="00F2096F" w:rsidRDefault="00F2096F" w:rsidP="00332BB4">
                  <w:pPr>
                    <w:pStyle w:val="NoSpacing"/>
                    <w:tabs>
                      <w:tab w:val="left" w:pos="284"/>
                      <w:tab w:val="left" w:pos="567"/>
                      <w:tab w:val="left" w:pos="851"/>
                      <w:tab w:val="left" w:pos="1134"/>
                      <w:tab w:val="left" w:pos="1418"/>
                    </w:tabs>
                    <w:rPr>
                      <w:rFonts w:cs="Calibri"/>
                    </w:rPr>
                  </w:pPr>
                  <w:r w:rsidRPr="00130845">
                    <w:rPr>
                      <w:rFonts w:cs="Calibri"/>
                    </w:rPr>
                    <w:t>tomo 1</w:t>
                  </w:r>
                </w:p>
                <w:p w:rsidR="00F2096F" w:rsidRPr="00130845" w:rsidRDefault="00F2096F" w:rsidP="00332BB4">
                  <w:pPr>
                    <w:pStyle w:val="NoSpacing"/>
                    <w:tabs>
                      <w:tab w:val="left" w:pos="284"/>
                      <w:tab w:val="left" w:pos="567"/>
                      <w:tab w:val="left" w:pos="851"/>
                      <w:tab w:val="left" w:pos="1134"/>
                      <w:tab w:val="left" w:pos="1418"/>
                    </w:tabs>
                  </w:pPr>
                  <w:r w:rsidRPr="00130845">
                    <w:t>I</w:t>
                  </w:r>
                  <w:r w:rsidRPr="00130845">
                    <w:tab/>
                    <w:t>MEMORIA</w:t>
                  </w:r>
                </w:p>
                <w:p w:rsidR="00F2096F" w:rsidRPr="00E2139D" w:rsidRDefault="00F2096F" w:rsidP="00C40B2A">
                  <w:pPr>
                    <w:pStyle w:val="NoSpacing"/>
                    <w:tabs>
                      <w:tab w:val="left" w:pos="567"/>
                      <w:tab w:val="left" w:pos="1134"/>
                      <w:tab w:val="left" w:pos="1701"/>
                      <w:tab w:val="left" w:pos="2268"/>
                      <w:tab w:val="left" w:pos="2835"/>
                      <w:tab w:val="left" w:pos="3402"/>
                    </w:tabs>
                    <w:spacing w:line="180" w:lineRule="exact"/>
                    <w:rPr>
                      <w:sz w:val="16"/>
                      <w:szCs w:val="16"/>
                    </w:rPr>
                  </w:pPr>
                  <w:r>
                    <w:rPr>
                      <w:sz w:val="16"/>
                      <w:szCs w:val="16"/>
                    </w:rPr>
                    <w:t>MD-MEMORIA DESCRIPTIVA</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
                      <w:bCs/>
                      <w:color w:val="000000"/>
                      <w:sz w:val="16"/>
                      <w:szCs w:val="16"/>
                    </w:rPr>
                  </w:pPr>
                  <w:r w:rsidRPr="00E2139D">
                    <w:rPr>
                      <w:rFonts w:ascii="Calibri" w:hAnsi="Calibri" w:cs="Century Gothic"/>
                      <w:b/>
                      <w:bCs/>
                      <w:color w:val="000000"/>
                      <w:sz w:val="16"/>
                      <w:szCs w:val="16"/>
                    </w:rPr>
                    <w:tab/>
                    <w:t>MD1- DATOS BÁSICOS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A.1 Objeto del proyecto</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A.2 Promotor, autor del proyecto y colaboradores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sz w:val="16"/>
                      <w:szCs w:val="16"/>
                    </w:rPr>
                  </w:pPr>
                  <w:r w:rsidRPr="00E2139D">
                    <w:rPr>
                      <w:rFonts w:ascii="Calibri" w:hAnsi="Calibri" w:cs="Century Gothic"/>
                      <w:bCs/>
                      <w:sz w:val="16"/>
                      <w:szCs w:val="16"/>
                    </w:rPr>
                    <w:tab/>
                  </w:r>
                  <w:r w:rsidRPr="00E2139D">
                    <w:rPr>
                      <w:rFonts w:ascii="Calibri" w:hAnsi="Calibri" w:cs="Century Gothic"/>
                      <w:bCs/>
                      <w:sz w:val="16"/>
                      <w:szCs w:val="16"/>
                    </w:rPr>
                    <w:tab/>
                    <w:t xml:space="preserve">A.3 Declaración de obra completa </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sz w:val="16"/>
                      <w:szCs w:val="16"/>
                    </w:rPr>
                  </w:pPr>
                  <w:r w:rsidRPr="00E2139D">
                    <w:rPr>
                      <w:rFonts w:ascii="Calibri" w:hAnsi="Calibri" w:cs="Century Gothic"/>
                      <w:bCs/>
                      <w:sz w:val="16"/>
                      <w:szCs w:val="16"/>
                    </w:rPr>
                    <w:tab/>
                  </w:r>
                  <w:r w:rsidRPr="00E2139D">
                    <w:rPr>
                      <w:rFonts w:ascii="Calibri" w:hAnsi="Calibri" w:cs="Century Gothic"/>
                      <w:bCs/>
                      <w:sz w:val="16"/>
                      <w:szCs w:val="16"/>
                    </w:rPr>
                    <w:tab/>
                    <w:t>A.4 Coordinación de Seguridad y Salud durante la elaboración del proyecto</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
                      <w:bCs/>
                      <w:color w:val="000000"/>
                      <w:sz w:val="16"/>
                      <w:szCs w:val="16"/>
                    </w:rPr>
                  </w:pPr>
                  <w:r w:rsidRPr="00E2139D">
                    <w:rPr>
                      <w:rFonts w:ascii="Calibri" w:hAnsi="Calibri" w:cs="Century Gothic"/>
                      <w:b/>
                      <w:bCs/>
                      <w:color w:val="000000"/>
                      <w:sz w:val="16"/>
                      <w:szCs w:val="16"/>
                    </w:rPr>
                    <w:tab/>
                    <w:t>MD2- INFORMACIÓN PREVIA</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B.1 Situación y emplazamien</w:t>
                  </w:r>
                  <w:r>
                    <w:rPr>
                      <w:rFonts w:ascii="Calibri" w:hAnsi="Calibri" w:cs="Century Gothic"/>
                      <w:bCs/>
                      <w:color w:val="000000"/>
                      <w:sz w:val="16"/>
                      <w:szCs w:val="16"/>
                    </w:rPr>
                    <w:t>to</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B.2 Datos del solar</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
                      <w:bCs/>
                      <w:color w:val="000000"/>
                      <w:sz w:val="16"/>
                      <w:szCs w:val="16"/>
                    </w:rPr>
                  </w:pPr>
                  <w:r w:rsidRPr="00E2139D">
                    <w:rPr>
                      <w:rFonts w:ascii="Calibri" w:hAnsi="Calibri" w:cs="Century Gothic"/>
                      <w:b/>
                      <w:bCs/>
                      <w:color w:val="000000"/>
                      <w:sz w:val="16"/>
                      <w:szCs w:val="16"/>
                    </w:rPr>
                    <w:tab/>
                    <w:t>MD3- DESCRIPCIÓN DEL PROYECTO</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 xml:space="preserve">C.1 Descripción funcional </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 xml:space="preserve">C.2 Descripción formal </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C.3 Solución proyectada. Progra</w:t>
                  </w:r>
                  <w:r>
                    <w:rPr>
                      <w:rFonts w:ascii="Calibri" w:hAnsi="Calibri" w:cs="Century Gothic"/>
                      <w:bCs/>
                      <w:color w:val="000000"/>
                      <w:sz w:val="16"/>
                      <w:szCs w:val="16"/>
                    </w:rPr>
                    <w:t>ma de necesidades. Superficies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C.4 Descripción económica, datos económicos y calendario de obras</w:t>
                  </w:r>
                  <w:r>
                    <w:rPr>
                      <w:rFonts w:ascii="Calibri" w:hAnsi="Calibri" w:cs="Century Gothic"/>
                      <w:bCs/>
                      <w:color w:val="000000"/>
                      <w:sz w:val="16"/>
                      <w:szCs w:val="16"/>
                    </w:rPr>
                    <w:t xml:space="preserve"> e inversiones</w:t>
                  </w:r>
                </w:p>
                <w:p w:rsidR="00F2096F" w:rsidRPr="00E2139D" w:rsidRDefault="00F2096F" w:rsidP="008A6F72">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C.5 Certificado de viabilidad geométrica</w:t>
                  </w:r>
                  <w:r w:rsidRPr="00E2139D">
                    <w:rPr>
                      <w:rFonts w:ascii="Calibri" w:hAnsi="Calibri" w:cs="Century Gothic"/>
                      <w:bCs/>
                      <w:color w:val="000000"/>
                      <w:sz w:val="16"/>
                      <w:szCs w:val="16"/>
                    </w:rPr>
                    <w:tab/>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C.6 Firma de la memoria</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p>
                <w:p w:rsidR="00F2096F" w:rsidRPr="00E2139D" w:rsidRDefault="00F2096F" w:rsidP="00C40B2A">
                  <w:pPr>
                    <w:pStyle w:val="NoSpacing"/>
                    <w:tabs>
                      <w:tab w:val="left" w:pos="567"/>
                      <w:tab w:val="left" w:pos="1134"/>
                      <w:tab w:val="left" w:pos="1701"/>
                      <w:tab w:val="left" w:pos="2268"/>
                      <w:tab w:val="left" w:pos="2835"/>
                      <w:tab w:val="left" w:pos="3402"/>
                    </w:tabs>
                    <w:spacing w:line="180" w:lineRule="exact"/>
                    <w:rPr>
                      <w:sz w:val="16"/>
                      <w:szCs w:val="16"/>
                    </w:rPr>
                  </w:pPr>
                  <w:r w:rsidRPr="00E2139D">
                    <w:rPr>
                      <w:sz w:val="16"/>
                      <w:szCs w:val="16"/>
                    </w:rPr>
                    <w:t xml:space="preserve">MC- MEMORIA CONSTRUCTIVA Y DE CÁLCULO </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
                      <w:bCs/>
                      <w:color w:val="000000"/>
                      <w:sz w:val="16"/>
                      <w:szCs w:val="16"/>
                    </w:rPr>
                    <w:t>MC0</w:t>
                  </w:r>
                  <w:r w:rsidRPr="00E2139D">
                    <w:rPr>
                      <w:rFonts w:ascii="Calibri" w:hAnsi="Calibri" w:cs="Century Gothic"/>
                      <w:b/>
                      <w:bCs/>
                      <w:color w:val="000000"/>
                      <w:sz w:val="16"/>
                      <w:szCs w:val="16"/>
                    </w:rPr>
                    <w:tab/>
                    <w:t>Actuaciones previas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sz w:val="16"/>
                      <w:szCs w:val="16"/>
                    </w:rPr>
                  </w:pPr>
                  <w:r w:rsidRPr="00E2139D">
                    <w:rPr>
                      <w:rFonts w:ascii="Calibri" w:hAnsi="Calibri" w:cs="Century Gothic"/>
                      <w:bCs/>
                      <w:sz w:val="16"/>
                      <w:szCs w:val="16"/>
                    </w:rPr>
                    <w:tab/>
                  </w:r>
                  <w:r w:rsidRPr="00E2139D">
                    <w:rPr>
                      <w:rFonts w:ascii="Calibri" w:hAnsi="Calibri" w:cs="Century Gothic"/>
                      <w:bCs/>
                      <w:sz w:val="16"/>
                      <w:szCs w:val="16"/>
                    </w:rPr>
                    <w:tab/>
                    <w:t>D.1 Demoliciones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D.2 Movimiento de tierras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
                      <w:bCs/>
                      <w:color w:val="000000"/>
                      <w:sz w:val="16"/>
                      <w:szCs w:val="16"/>
                    </w:rPr>
                    <w:t>MC1</w:t>
                  </w:r>
                  <w:r w:rsidRPr="00E2139D">
                    <w:rPr>
                      <w:rFonts w:ascii="Calibri" w:hAnsi="Calibri" w:cs="Century Gothic"/>
                      <w:b/>
                      <w:bCs/>
                      <w:color w:val="000000"/>
                      <w:sz w:val="16"/>
                      <w:szCs w:val="16"/>
                    </w:rPr>
                    <w:tab/>
                    <w:t>Sustentación del edificio (cimentación y saneamiento)</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 xml:space="preserve">D.3 </w:t>
                  </w:r>
                  <w:r>
                    <w:rPr>
                      <w:rFonts w:ascii="Calibri" w:hAnsi="Calibri" w:cs="Century Gothic"/>
                      <w:bCs/>
                      <w:color w:val="000000"/>
                      <w:sz w:val="16"/>
                      <w:szCs w:val="16"/>
                    </w:rPr>
                    <w:t>S</w:t>
                  </w:r>
                  <w:r w:rsidRPr="00E2139D">
                    <w:rPr>
                      <w:rFonts w:ascii="Calibri" w:hAnsi="Calibri" w:cs="Century Gothic"/>
                      <w:bCs/>
                      <w:color w:val="000000"/>
                      <w:sz w:val="16"/>
                      <w:szCs w:val="16"/>
                    </w:rPr>
                    <w:t>aneamiento horizontal</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D.4</w:t>
                  </w:r>
                  <w:r>
                    <w:rPr>
                      <w:rFonts w:ascii="Calibri" w:hAnsi="Calibri" w:cs="Century Gothic"/>
                      <w:bCs/>
                      <w:color w:val="000000"/>
                      <w:sz w:val="16"/>
                      <w:szCs w:val="16"/>
                    </w:rPr>
                    <w:t xml:space="preserve"> C</w:t>
                  </w:r>
                  <w:r w:rsidRPr="00E2139D">
                    <w:rPr>
                      <w:rFonts w:ascii="Calibri" w:hAnsi="Calibri" w:cs="Century Gothic"/>
                      <w:bCs/>
                      <w:color w:val="000000"/>
                      <w:sz w:val="16"/>
                      <w:szCs w:val="16"/>
                    </w:rPr>
                    <w:t>imentación y contenciones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
                      <w:bCs/>
                      <w:color w:val="000000"/>
                      <w:sz w:val="16"/>
                      <w:szCs w:val="16"/>
                    </w:rPr>
                    <w:t>MC2</w:t>
                  </w:r>
                  <w:r w:rsidRPr="00E2139D">
                    <w:rPr>
                      <w:rFonts w:ascii="Calibri" w:hAnsi="Calibri" w:cs="Century Gothic"/>
                      <w:b/>
                      <w:bCs/>
                      <w:color w:val="000000"/>
                      <w:sz w:val="16"/>
                      <w:szCs w:val="16"/>
                    </w:rPr>
                    <w:tab/>
                    <w:t>Sistema estructural</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 xml:space="preserve">D.5 </w:t>
                  </w:r>
                  <w:r>
                    <w:rPr>
                      <w:rFonts w:ascii="Calibri" w:hAnsi="Calibri" w:cs="Century Gothic"/>
                      <w:bCs/>
                      <w:color w:val="000000"/>
                      <w:sz w:val="16"/>
                      <w:szCs w:val="16"/>
                    </w:rPr>
                    <w:t>E</w:t>
                  </w:r>
                  <w:r w:rsidRPr="00E2139D">
                    <w:rPr>
                      <w:rFonts w:ascii="Calibri" w:hAnsi="Calibri" w:cs="Century Gothic"/>
                      <w:bCs/>
                      <w:color w:val="000000"/>
                      <w:sz w:val="16"/>
                      <w:szCs w:val="16"/>
                    </w:rPr>
                    <w:t>structura</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
                      <w:bCs/>
                      <w:color w:val="000000"/>
                      <w:sz w:val="16"/>
                      <w:szCs w:val="16"/>
                    </w:rPr>
                  </w:pPr>
                  <w:r w:rsidRPr="00E2139D">
                    <w:rPr>
                      <w:rFonts w:ascii="Calibri" w:hAnsi="Calibri" w:cs="Century Gothic"/>
                      <w:bCs/>
                      <w:color w:val="000000"/>
                      <w:sz w:val="16"/>
                      <w:szCs w:val="16"/>
                    </w:rPr>
                    <w:tab/>
                  </w:r>
                  <w:r w:rsidRPr="00E2139D">
                    <w:rPr>
                      <w:rFonts w:ascii="Calibri" w:hAnsi="Calibri" w:cs="Century Gothic"/>
                      <w:b/>
                      <w:bCs/>
                      <w:color w:val="000000"/>
                      <w:sz w:val="16"/>
                      <w:szCs w:val="16"/>
                    </w:rPr>
                    <w:t>MC3</w:t>
                  </w:r>
                  <w:r w:rsidRPr="00E2139D">
                    <w:rPr>
                      <w:rFonts w:ascii="Calibri" w:hAnsi="Calibri" w:cs="Century Gothic"/>
                      <w:b/>
                      <w:bCs/>
                      <w:color w:val="000000"/>
                      <w:sz w:val="16"/>
                      <w:szCs w:val="16"/>
                    </w:rPr>
                    <w:tab/>
                    <w:t>Sistema envolvente</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i/>
                      <w:i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D.6</w:t>
                  </w:r>
                  <w:r>
                    <w:rPr>
                      <w:rFonts w:ascii="Calibri" w:hAnsi="Calibri" w:cs="Century Gothic"/>
                      <w:bCs/>
                      <w:color w:val="000000"/>
                      <w:sz w:val="16"/>
                      <w:szCs w:val="16"/>
                    </w:rPr>
                    <w:t xml:space="preserve"> C</w:t>
                  </w:r>
                  <w:r w:rsidRPr="00E2139D">
                    <w:rPr>
                      <w:rFonts w:ascii="Calibri" w:hAnsi="Calibri" w:cs="Century Gothic"/>
                      <w:bCs/>
                      <w:color w:val="000000"/>
                      <w:sz w:val="16"/>
                      <w:szCs w:val="16"/>
                    </w:rPr>
                    <w:t>erramientos exteriores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color w:val="80808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D.7</w:t>
                  </w:r>
                  <w:r>
                    <w:rPr>
                      <w:rFonts w:ascii="Calibri" w:hAnsi="Calibri" w:cs="Century Gothic"/>
                      <w:bCs/>
                      <w:color w:val="000000"/>
                      <w:sz w:val="16"/>
                      <w:szCs w:val="16"/>
                    </w:rPr>
                    <w:t xml:space="preserve"> C</w:t>
                  </w:r>
                  <w:r w:rsidRPr="00E2139D">
                    <w:rPr>
                      <w:rFonts w:ascii="Calibri" w:hAnsi="Calibri" w:cs="Century Gothic"/>
                      <w:bCs/>
                      <w:color w:val="000000"/>
                      <w:sz w:val="16"/>
                      <w:szCs w:val="16"/>
                    </w:rPr>
                    <w:t>ubiertas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D.8</w:t>
                  </w:r>
                  <w:r>
                    <w:rPr>
                      <w:rFonts w:ascii="Calibri" w:hAnsi="Calibri" w:cs="Century Gothic"/>
                      <w:bCs/>
                      <w:color w:val="000000"/>
                      <w:sz w:val="16"/>
                      <w:szCs w:val="16"/>
                    </w:rPr>
                    <w:t xml:space="preserve"> C</w:t>
                  </w:r>
                  <w:r w:rsidRPr="00E2139D">
                    <w:rPr>
                      <w:rFonts w:ascii="Calibri" w:hAnsi="Calibri" w:cs="Century Gothic"/>
                      <w:bCs/>
                      <w:color w:val="000000"/>
                      <w:sz w:val="16"/>
                      <w:szCs w:val="16"/>
                    </w:rPr>
                    <w:t>arpintería exterior</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D.9</w:t>
                  </w:r>
                  <w:r>
                    <w:rPr>
                      <w:rFonts w:ascii="Calibri" w:hAnsi="Calibri" w:cs="Century Gothic"/>
                      <w:bCs/>
                      <w:color w:val="000000"/>
                      <w:sz w:val="16"/>
                      <w:szCs w:val="16"/>
                    </w:rPr>
                    <w:t xml:space="preserve"> V</w:t>
                  </w:r>
                  <w:r w:rsidRPr="00E2139D">
                    <w:rPr>
                      <w:rFonts w:ascii="Calibri" w:hAnsi="Calibri" w:cs="Century Gothic"/>
                      <w:bCs/>
                      <w:color w:val="000000"/>
                      <w:sz w:val="16"/>
                      <w:szCs w:val="16"/>
                    </w:rPr>
                    <w:t>idriería</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D.10</w:t>
                  </w:r>
                  <w:r>
                    <w:rPr>
                      <w:rFonts w:ascii="Calibri" w:hAnsi="Calibri" w:cs="Century Gothic"/>
                      <w:bCs/>
                      <w:color w:val="000000"/>
                      <w:sz w:val="16"/>
                      <w:szCs w:val="16"/>
                    </w:rPr>
                    <w:t xml:space="preserve"> A</w:t>
                  </w:r>
                  <w:r w:rsidRPr="00E2139D">
                    <w:rPr>
                      <w:rFonts w:ascii="Calibri" w:hAnsi="Calibri" w:cs="Century Gothic"/>
                      <w:bCs/>
                      <w:color w:val="000000"/>
                      <w:sz w:val="16"/>
                      <w:szCs w:val="16"/>
                    </w:rPr>
                    <w:t>islamientos e impermeabilizaciones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
                      <w:bCs/>
                      <w:color w:val="000000"/>
                      <w:sz w:val="16"/>
                      <w:szCs w:val="16"/>
                    </w:rPr>
                  </w:pPr>
                  <w:r w:rsidRPr="00E2139D">
                    <w:rPr>
                      <w:rFonts w:ascii="Calibri" w:hAnsi="Calibri" w:cs="Century Gothic"/>
                      <w:bCs/>
                      <w:color w:val="000000"/>
                      <w:sz w:val="16"/>
                      <w:szCs w:val="16"/>
                    </w:rPr>
                    <w:tab/>
                  </w:r>
                  <w:r w:rsidRPr="00E2139D">
                    <w:rPr>
                      <w:rFonts w:ascii="Calibri" w:hAnsi="Calibri" w:cs="Century Gothic"/>
                      <w:b/>
                      <w:bCs/>
                      <w:color w:val="000000"/>
                      <w:sz w:val="16"/>
                      <w:szCs w:val="16"/>
                    </w:rPr>
                    <w:t>MC4</w:t>
                  </w:r>
                  <w:r w:rsidRPr="00E2139D">
                    <w:rPr>
                      <w:rFonts w:ascii="Calibri" w:hAnsi="Calibri" w:cs="Century Gothic"/>
                      <w:b/>
                      <w:bCs/>
                      <w:color w:val="000000"/>
                      <w:sz w:val="16"/>
                      <w:szCs w:val="16"/>
                    </w:rPr>
                    <w:tab/>
                    <w:t>Sistema de compartimentación</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D.11</w:t>
                  </w:r>
                  <w:r>
                    <w:rPr>
                      <w:rFonts w:ascii="Calibri" w:hAnsi="Calibri" w:cs="Century Gothic"/>
                      <w:bCs/>
                      <w:color w:val="000000"/>
                      <w:sz w:val="16"/>
                      <w:szCs w:val="16"/>
                    </w:rPr>
                    <w:t xml:space="preserve"> D</w:t>
                  </w:r>
                  <w:r w:rsidRPr="00E2139D">
                    <w:rPr>
                      <w:rFonts w:ascii="Calibri" w:hAnsi="Calibri" w:cs="Century Gothic"/>
                      <w:bCs/>
                      <w:color w:val="000000"/>
                      <w:sz w:val="16"/>
                      <w:szCs w:val="16"/>
                    </w:rPr>
                    <w:t>ivisiones y albañilería interior</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D.12</w:t>
                  </w:r>
                  <w:r>
                    <w:rPr>
                      <w:rFonts w:ascii="Calibri" w:hAnsi="Calibri" w:cs="Century Gothic"/>
                      <w:bCs/>
                      <w:color w:val="000000"/>
                      <w:sz w:val="16"/>
                      <w:szCs w:val="16"/>
                    </w:rPr>
                    <w:t xml:space="preserve"> C</w:t>
                  </w:r>
                  <w:r w:rsidRPr="00E2139D">
                    <w:rPr>
                      <w:rFonts w:ascii="Calibri" w:hAnsi="Calibri" w:cs="Century Gothic"/>
                      <w:bCs/>
                      <w:color w:val="000000"/>
                      <w:sz w:val="16"/>
                      <w:szCs w:val="16"/>
                    </w:rPr>
                    <w:t>arpintería interior</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
                      <w:bCs/>
                      <w:color w:val="000000"/>
                      <w:sz w:val="16"/>
                      <w:szCs w:val="16"/>
                    </w:rPr>
                  </w:pPr>
                  <w:r w:rsidRPr="00E2139D">
                    <w:rPr>
                      <w:rFonts w:ascii="Calibri" w:hAnsi="Calibri" w:cs="Century Gothic"/>
                      <w:bCs/>
                      <w:color w:val="000000"/>
                      <w:sz w:val="16"/>
                      <w:szCs w:val="16"/>
                    </w:rPr>
                    <w:tab/>
                  </w:r>
                  <w:r w:rsidRPr="00E2139D">
                    <w:rPr>
                      <w:rFonts w:ascii="Calibri" w:hAnsi="Calibri" w:cs="Century Gothic"/>
                      <w:b/>
                      <w:bCs/>
                      <w:color w:val="000000"/>
                      <w:sz w:val="16"/>
                      <w:szCs w:val="16"/>
                    </w:rPr>
                    <w:t>MC5</w:t>
                  </w:r>
                  <w:r w:rsidRPr="00E2139D">
                    <w:rPr>
                      <w:rFonts w:ascii="Calibri" w:hAnsi="Calibri" w:cs="Century Gothic"/>
                      <w:b/>
                      <w:bCs/>
                      <w:color w:val="000000"/>
                      <w:sz w:val="16"/>
                      <w:szCs w:val="16"/>
                    </w:rPr>
                    <w:tab/>
                    <w:t>Sistema de acabados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i/>
                      <w:i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D.13</w:t>
                  </w:r>
                  <w:r>
                    <w:rPr>
                      <w:rFonts w:ascii="Calibri" w:hAnsi="Calibri" w:cs="Century Gothic"/>
                      <w:bCs/>
                      <w:color w:val="000000"/>
                      <w:sz w:val="16"/>
                      <w:szCs w:val="16"/>
                    </w:rPr>
                    <w:t xml:space="preserve"> S</w:t>
                  </w:r>
                  <w:r w:rsidRPr="00E2139D">
                    <w:rPr>
                      <w:rFonts w:ascii="Calibri" w:hAnsi="Calibri" w:cs="Century Gothic"/>
                      <w:bCs/>
                      <w:color w:val="000000"/>
                      <w:sz w:val="16"/>
                      <w:szCs w:val="16"/>
                    </w:rPr>
                    <w:t>olados y alicatados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i/>
                      <w:i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D.14</w:t>
                  </w:r>
                  <w:r>
                    <w:rPr>
                      <w:rFonts w:ascii="Calibri" w:hAnsi="Calibri" w:cs="Century Gothic"/>
                      <w:bCs/>
                      <w:color w:val="000000"/>
                      <w:sz w:val="16"/>
                      <w:szCs w:val="16"/>
                    </w:rPr>
                    <w:t xml:space="preserve"> F</w:t>
                  </w:r>
                  <w:r w:rsidRPr="00E2139D">
                    <w:rPr>
                      <w:rFonts w:ascii="Calibri" w:hAnsi="Calibri" w:cs="Century Gothic"/>
                      <w:bCs/>
                      <w:color w:val="000000"/>
                      <w:sz w:val="16"/>
                      <w:szCs w:val="16"/>
                    </w:rPr>
                    <w:t>alsos techos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D.15</w:t>
                  </w:r>
                  <w:r>
                    <w:rPr>
                      <w:rFonts w:ascii="Calibri" w:hAnsi="Calibri" w:cs="Century Gothic"/>
                      <w:bCs/>
                      <w:color w:val="000000"/>
                      <w:sz w:val="16"/>
                      <w:szCs w:val="16"/>
                    </w:rPr>
                    <w:t xml:space="preserve"> P</w:t>
                  </w:r>
                  <w:r w:rsidRPr="00E2139D">
                    <w:rPr>
                      <w:rFonts w:ascii="Calibri" w:hAnsi="Calibri" w:cs="Century Gothic"/>
                      <w:bCs/>
                      <w:color w:val="000000"/>
                      <w:sz w:val="16"/>
                      <w:szCs w:val="16"/>
                    </w:rPr>
                    <w:t xml:space="preserve">inturas </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
                      <w:bCs/>
                      <w:color w:val="000000"/>
                      <w:sz w:val="16"/>
                      <w:szCs w:val="16"/>
                    </w:rPr>
                  </w:pPr>
                  <w:r w:rsidRPr="00E2139D">
                    <w:rPr>
                      <w:rFonts w:ascii="Calibri" w:hAnsi="Calibri" w:cs="Century Gothic"/>
                      <w:bCs/>
                      <w:color w:val="000000"/>
                      <w:sz w:val="16"/>
                      <w:szCs w:val="16"/>
                    </w:rPr>
                    <w:tab/>
                  </w:r>
                  <w:r w:rsidRPr="00E2139D">
                    <w:rPr>
                      <w:rFonts w:ascii="Calibri" w:hAnsi="Calibri" w:cs="Century Gothic"/>
                      <w:b/>
                      <w:bCs/>
                      <w:color w:val="000000"/>
                      <w:sz w:val="16"/>
                      <w:szCs w:val="16"/>
                    </w:rPr>
                    <w:t>MC6</w:t>
                  </w:r>
                  <w:r w:rsidRPr="00E2139D">
                    <w:rPr>
                      <w:rFonts w:ascii="Calibri" w:hAnsi="Calibri" w:cs="Century Gothic"/>
                      <w:b/>
                      <w:bCs/>
                      <w:color w:val="000000"/>
                      <w:sz w:val="16"/>
                      <w:szCs w:val="16"/>
                    </w:rPr>
                    <w:tab/>
                    <w:t>Sistemas de acondicionamiento e instalaciones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i/>
                      <w:i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D.16</w:t>
                  </w:r>
                  <w:r>
                    <w:rPr>
                      <w:rFonts w:ascii="Calibri" w:hAnsi="Calibri" w:cs="Century Gothic"/>
                      <w:bCs/>
                      <w:color w:val="000000"/>
                      <w:sz w:val="16"/>
                      <w:szCs w:val="16"/>
                    </w:rPr>
                    <w:t xml:space="preserve"> I</w:t>
                  </w:r>
                  <w:r w:rsidRPr="00E2139D">
                    <w:rPr>
                      <w:rFonts w:ascii="Calibri" w:hAnsi="Calibri" w:cs="Century Gothic"/>
                      <w:bCs/>
                      <w:color w:val="000000"/>
                      <w:sz w:val="16"/>
                      <w:szCs w:val="16"/>
                    </w:rPr>
                    <w:t>nstalación de fontanería</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D.17</w:t>
                  </w:r>
                  <w:r>
                    <w:rPr>
                      <w:rFonts w:ascii="Calibri" w:hAnsi="Calibri" w:cs="Century Gothic"/>
                      <w:bCs/>
                      <w:color w:val="000000"/>
                      <w:sz w:val="16"/>
                      <w:szCs w:val="16"/>
                    </w:rPr>
                    <w:t xml:space="preserve"> I</w:t>
                  </w:r>
                  <w:r w:rsidRPr="00E2139D">
                    <w:rPr>
                      <w:rFonts w:ascii="Calibri" w:hAnsi="Calibri" w:cs="Century Gothic"/>
                      <w:bCs/>
                      <w:color w:val="000000"/>
                      <w:sz w:val="16"/>
                      <w:szCs w:val="16"/>
                    </w:rPr>
                    <w:t>nstalación eléctrica</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i/>
                      <w:iCs/>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D.18</w:t>
                  </w:r>
                  <w:r>
                    <w:rPr>
                      <w:rFonts w:ascii="Calibri" w:hAnsi="Calibri" w:cs="Century Gothic"/>
                      <w:bCs/>
                      <w:color w:val="000000"/>
                      <w:sz w:val="16"/>
                      <w:szCs w:val="16"/>
                    </w:rPr>
                    <w:t xml:space="preserve"> I</w:t>
                  </w:r>
                  <w:r w:rsidRPr="00E2139D">
                    <w:rPr>
                      <w:rFonts w:ascii="Calibri" w:hAnsi="Calibri" w:cs="Century Gothic"/>
                      <w:bCs/>
                      <w:color w:val="000000"/>
                      <w:sz w:val="16"/>
                      <w:szCs w:val="16"/>
                    </w:rPr>
                    <w:t xml:space="preserve">nstalación de </w:t>
                  </w:r>
                  <w:proofErr w:type="gramStart"/>
                  <w:r w:rsidRPr="00E2139D">
                    <w:rPr>
                      <w:rFonts w:ascii="Calibri" w:hAnsi="Calibri" w:cs="Century Gothic"/>
                      <w:bCs/>
                      <w:sz w:val="16"/>
                      <w:szCs w:val="16"/>
                    </w:rPr>
                    <w:t>calefacción,  gas</w:t>
                  </w:r>
                  <w:proofErr w:type="gramEnd"/>
                  <w:r w:rsidRPr="00E2139D">
                    <w:rPr>
                      <w:rFonts w:ascii="Calibri" w:hAnsi="Calibri" w:cs="Century Gothic"/>
                      <w:bCs/>
                      <w:sz w:val="16"/>
                      <w:szCs w:val="16"/>
                    </w:rPr>
                    <w:t xml:space="preserve"> y solar</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r>
                  <w:r w:rsidRPr="00E2139D">
                    <w:rPr>
                      <w:rFonts w:ascii="Calibri" w:hAnsi="Calibri" w:cs="Century Gothic"/>
                      <w:bCs/>
                      <w:sz w:val="16"/>
                      <w:szCs w:val="16"/>
                    </w:rPr>
                    <w:t>D.19</w:t>
                  </w:r>
                  <w:r>
                    <w:rPr>
                      <w:rFonts w:ascii="Calibri" w:hAnsi="Calibri" w:cs="Century Gothic"/>
                      <w:bCs/>
                      <w:sz w:val="16"/>
                      <w:szCs w:val="16"/>
                    </w:rPr>
                    <w:t xml:space="preserve"> S</w:t>
                  </w:r>
                  <w:r w:rsidRPr="00E2139D">
                    <w:rPr>
                      <w:rFonts w:ascii="Calibri" w:hAnsi="Calibri" w:cs="Century Gothic"/>
                      <w:bCs/>
                      <w:sz w:val="16"/>
                      <w:szCs w:val="16"/>
                    </w:rPr>
                    <w:t xml:space="preserve">istema de ventilación </w:t>
                  </w:r>
                </w:p>
                <w:p w:rsidR="00F2096F" w:rsidRPr="00E77E18"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r>
                  <w:r w:rsidRPr="00E2139D">
                    <w:rPr>
                      <w:rFonts w:ascii="Calibri" w:hAnsi="Calibri" w:cs="Century Gothic"/>
                      <w:bCs/>
                      <w:sz w:val="16"/>
                      <w:szCs w:val="16"/>
                    </w:rPr>
                    <w:t>D.20</w:t>
                  </w:r>
                  <w:r>
                    <w:rPr>
                      <w:rFonts w:ascii="Calibri" w:hAnsi="Calibri" w:cs="Century Gothic"/>
                      <w:bCs/>
                      <w:sz w:val="16"/>
                      <w:szCs w:val="16"/>
                    </w:rPr>
                    <w:t xml:space="preserve"> A</w:t>
                  </w:r>
                  <w:r w:rsidRPr="00E2139D">
                    <w:rPr>
                      <w:rFonts w:ascii="Calibri" w:hAnsi="Calibri" w:cs="Century Gothic"/>
                      <w:bCs/>
                      <w:sz w:val="16"/>
                      <w:szCs w:val="16"/>
                    </w:rPr>
                    <w:t>scensores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r>
                  <w:r w:rsidRPr="00E2139D">
                    <w:rPr>
                      <w:rFonts w:ascii="Calibri" w:hAnsi="Calibri" w:cs="Century Gothic"/>
                      <w:bCs/>
                      <w:sz w:val="16"/>
                      <w:szCs w:val="16"/>
                    </w:rPr>
                    <w:t>D.21</w:t>
                  </w:r>
                  <w:r>
                    <w:rPr>
                      <w:rFonts w:ascii="Calibri" w:hAnsi="Calibri" w:cs="Century Gothic"/>
                      <w:bCs/>
                      <w:sz w:val="16"/>
                      <w:szCs w:val="16"/>
                    </w:rPr>
                    <w:t xml:space="preserve"> E</w:t>
                  </w:r>
                  <w:r w:rsidRPr="00E2139D">
                    <w:rPr>
                      <w:rFonts w:ascii="Calibri" w:hAnsi="Calibri" w:cs="Century Gothic"/>
                      <w:bCs/>
                      <w:sz w:val="16"/>
                      <w:szCs w:val="16"/>
                    </w:rPr>
                    <w:t>spacios singulares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 xml:space="preserve">D.22 </w:t>
                  </w:r>
                  <w:r>
                    <w:rPr>
                      <w:rFonts w:ascii="Calibri" w:hAnsi="Calibri" w:cs="Century Gothic"/>
                      <w:bCs/>
                      <w:color w:val="000000"/>
                      <w:sz w:val="16"/>
                      <w:szCs w:val="16"/>
                    </w:rPr>
                    <w:t>S</w:t>
                  </w:r>
                  <w:r w:rsidRPr="00E2139D">
                    <w:rPr>
                      <w:rFonts w:ascii="Calibri" w:hAnsi="Calibri" w:cs="Century Gothic"/>
                      <w:bCs/>
                      <w:color w:val="000000"/>
                      <w:sz w:val="16"/>
                      <w:szCs w:val="16"/>
                    </w:rPr>
                    <w:t>eguridad</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r>
                  <w:r w:rsidRPr="00E2139D">
                    <w:rPr>
                      <w:rFonts w:ascii="Calibri" w:hAnsi="Calibri" w:cs="Century Gothic"/>
                      <w:bCs/>
                      <w:sz w:val="16"/>
                      <w:szCs w:val="16"/>
                    </w:rPr>
                    <w:t>D.23</w:t>
                  </w:r>
                  <w:r>
                    <w:rPr>
                      <w:rFonts w:ascii="Calibri" w:hAnsi="Calibri" w:cs="Century Gothic"/>
                      <w:bCs/>
                      <w:sz w:val="16"/>
                      <w:szCs w:val="16"/>
                    </w:rPr>
                    <w:t xml:space="preserve"> P</w:t>
                  </w:r>
                  <w:r w:rsidRPr="00E2139D">
                    <w:rPr>
                      <w:rFonts w:ascii="Calibri" w:hAnsi="Calibri" w:cs="Century Gothic"/>
                      <w:bCs/>
                      <w:sz w:val="16"/>
                      <w:szCs w:val="16"/>
                    </w:rPr>
                    <w:t>rotección contra incendios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r>
                  <w:r w:rsidRPr="00E2139D">
                    <w:rPr>
                      <w:rFonts w:ascii="Calibri" w:hAnsi="Calibri" w:cs="Century Gothic"/>
                      <w:bCs/>
                      <w:sz w:val="16"/>
                      <w:szCs w:val="16"/>
                    </w:rPr>
                    <w:t>D.24</w:t>
                  </w:r>
                  <w:r>
                    <w:rPr>
                      <w:rFonts w:ascii="Calibri" w:hAnsi="Calibri" w:cs="Century Gothic"/>
                      <w:bCs/>
                      <w:sz w:val="16"/>
                      <w:szCs w:val="16"/>
                    </w:rPr>
                    <w:t xml:space="preserve"> C</w:t>
                  </w:r>
                  <w:r w:rsidRPr="00E2139D">
                    <w:rPr>
                      <w:rFonts w:ascii="Calibri" w:hAnsi="Calibri" w:cs="Century Gothic"/>
                      <w:bCs/>
                      <w:sz w:val="16"/>
                      <w:szCs w:val="16"/>
                    </w:rPr>
                    <w:t>omunicaciones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
                      <w:bCs/>
                      <w:color w:val="000000"/>
                      <w:sz w:val="16"/>
                      <w:szCs w:val="16"/>
                    </w:rPr>
                  </w:pPr>
                  <w:r w:rsidRPr="00E2139D">
                    <w:rPr>
                      <w:rFonts w:ascii="Calibri" w:hAnsi="Calibri" w:cs="Century Gothic"/>
                      <w:bCs/>
                      <w:color w:val="000000"/>
                      <w:sz w:val="16"/>
                      <w:szCs w:val="16"/>
                    </w:rPr>
                    <w:tab/>
                  </w:r>
                  <w:r w:rsidRPr="00E2139D">
                    <w:rPr>
                      <w:rFonts w:ascii="Calibri" w:hAnsi="Calibri" w:cs="Century Gothic"/>
                      <w:b/>
                      <w:bCs/>
                      <w:color w:val="000000"/>
                      <w:sz w:val="16"/>
                      <w:szCs w:val="16"/>
                    </w:rPr>
                    <w:t xml:space="preserve">MC7 </w:t>
                  </w:r>
                  <w:r w:rsidRPr="00E2139D">
                    <w:rPr>
                      <w:rFonts w:ascii="Calibri" w:hAnsi="Calibri" w:cs="Century Gothic"/>
                      <w:b/>
                      <w:bCs/>
                      <w:color w:val="000000"/>
                      <w:sz w:val="16"/>
                      <w:szCs w:val="16"/>
                    </w:rPr>
                    <w:tab/>
                    <w:t>Urbanización y equipamiento deportivo exterior</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iCs/>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D.25</w:t>
                  </w:r>
                  <w:r>
                    <w:rPr>
                      <w:rFonts w:ascii="Calibri" w:hAnsi="Calibri" w:cs="Century Gothic"/>
                      <w:bCs/>
                      <w:color w:val="000000"/>
                      <w:sz w:val="16"/>
                      <w:szCs w:val="16"/>
                    </w:rPr>
                    <w:t xml:space="preserve"> </w:t>
                  </w:r>
                  <w:r w:rsidRPr="00E2139D">
                    <w:rPr>
                      <w:rFonts w:ascii="Calibri" w:hAnsi="Calibri" w:cs="Century Gothic"/>
                      <w:bCs/>
                      <w:color w:val="000000"/>
                      <w:sz w:val="16"/>
                      <w:szCs w:val="16"/>
                    </w:rPr>
                    <w:t>Urbanización.</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sz w:val="16"/>
                      <w:szCs w:val="16"/>
                    </w:rPr>
                  </w:pPr>
                  <w:r w:rsidRPr="00E2139D">
                    <w:rPr>
                      <w:rFonts w:ascii="Calibri" w:hAnsi="Calibri" w:cs="Century Gothic"/>
                      <w:bCs/>
                      <w:color w:val="000000"/>
                      <w:sz w:val="16"/>
                      <w:szCs w:val="16"/>
                    </w:rPr>
                    <w:tab/>
                  </w:r>
                  <w:r w:rsidRPr="00E2139D">
                    <w:rPr>
                      <w:rFonts w:ascii="Calibri" w:hAnsi="Calibri" w:cs="Century Gothic"/>
                      <w:bCs/>
                      <w:color w:val="000000"/>
                      <w:sz w:val="16"/>
                      <w:szCs w:val="16"/>
                    </w:rPr>
                    <w:tab/>
                    <w:t xml:space="preserve">D.26 </w:t>
                  </w:r>
                  <w:r w:rsidRPr="00E2139D">
                    <w:rPr>
                      <w:rFonts w:ascii="Calibri" w:hAnsi="Calibri" w:cs="Century Gothic"/>
                      <w:bCs/>
                      <w:sz w:val="16"/>
                      <w:szCs w:val="16"/>
                    </w:rPr>
                    <w:t>Espacios de juego y deportivos</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p>
                <w:p w:rsidR="00F2096F" w:rsidRPr="00E2139D" w:rsidRDefault="00F2096F" w:rsidP="00430C52">
                  <w:pPr>
                    <w:pStyle w:val="NoSpacing"/>
                    <w:tabs>
                      <w:tab w:val="left" w:pos="567"/>
                      <w:tab w:val="left" w:pos="1134"/>
                      <w:tab w:val="left" w:pos="1701"/>
                      <w:tab w:val="left" w:pos="2268"/>
                      <w:tab w:val="left" w:pos="2835"/>
                      <w:tab w:val="left" w:pos="3402"/>
                    </w:tabs>
                    <w:spacing w:line="180" w:lineRule="exact"/>
                    <w:rPr>
                      <w:sz w:val="16"/>
                      <w:szCs w:val="16"/>
                    </w:rPr>
                  </w:pPr>
                  <w:r w:rsidRPr="00E2139D">
                    <w:rPr>
                      <w:sz w:val="16"/>
                      <w:szCs w:val="16"/>
                    </w:rPr>
                    <w:t>MA- MEMORIA ADMINISTRATIVA</w:t>
                  </w:r>
                </w:p>
                <w:p w:rsidR="00F2096F" w:rsidRPr="00E2139D" w:rsidRDefault="00F2096F" w:rsidP="00430C52">
                  <w:pPr>
                    <w:tabs>
                      <w:tab w:val="left" w:pos="-1094"/>
                      <w:tab w:val="left" w:pos="-720"/>
                      <w:tab w:val="left" w:pos="0"/>
                      <w:tab w:val="left" w:pos="260"/>
                      <w:tab w:val="left" w:pos="567"/>
                      <w:tab w:val="left" w:pos="1134"/>
                      <w:tab w:val="left" w:pos="1701"/>
                      <w:tab w:val="left" w:pos="2268"/>
                      <w:tab w:val="left" w:pos="2835"/>
                      <w:tab w:val="left" w:pos="3402"/>
                    </w:tabs>
                    <w:spacing w:line="180" w:lineRule="exact"/>
                    <w:rPr>
                      <w:rFonts w:ascii="Calibri" w:hAnsi="Calibri" w:cs="Arial"/>
                      <w:sz w:val="16"/>
                      <w:szCs w:val="16"/>
                      <w:lang w:val="es-ES_tradnl"/>
                    </w:rPr>
                  </w:pPr>
                  <w:r w:rsidRPr="00E2139D">
                    <w:rPr>
                      <w:rFonts w:ascii="Calibri" w:hAnsi="Calibri" w:cs="Arial"/>
                      <w:bCs/>
                      <w:sz w:val="16"/>
                      <w:szCs w:val="16"/>
                      <w:lang w:val="es-ES_tradnl"/>
                    </w:rPr>
                    <w:tab/>
                  </w:r>
                  <w:r w:rsidRPr="00E2139D">
                    <w:rPr>
                      <w:rFonts w:ascii="Calibri" w:hAnsi="Calibri" w:cs="Arial"/>
                      <w:bCs/>
                      <w:sz w:val="16"/>
                      <w:szCs w:val="16"/>
                      <w:lang w:val="es-ES_tradnl"/>
                    </w:rPr>
                    <w:tab/>
                    <w:t xml:space="preserve">1 </w:t>
                  </w:r>
                  <w:proofErr w:type="gramStart"/>
                  <w:r w:rsidRPr="00E2139D">
                    <w:rPr>
                      <w:rFonts w:ascii="Calibri" w:hAnsi="Calibri" w:cs="Arial"/>
                      <w:bCs/>
                      <w:sz w:val="16"/>
                      <w:szCs w:val="16"/>
                      <w:lang w:val="es-ES_tradnl"/>
                    </w:rPr>
                    <w:t>Objeto</w:t>
                  </w:r>
                  <w:proofErr w:type="gramEnd"/>
                  <w:r w:rsidRPr="00E2139D">
                    <w:rPr>
                      <w:rFonts w:ascii="Calibri" w:hAnsi="Calibri" w:cs="Arial"/>
                      <w:bCs/>
                      <w:sz w:val="16"/>
                      <w:szCs w:val="16"/>
                      <w:lang w:val="es-ES_tradnl"/>
                    </w:rPr>
                    <w:t xml:space="preserve"> del contrato</w:t>
                  </w:r>
                </w:p>
                <w:p w:rsidR="00F2096F" w:rsidRPr="00E2139D" w:rsidRDefault="00F2096F" w:rsidP="00430C52">
                  <w:pPr>
                    <w:tabs>
                      <w:tab w:val="left" w:pos="-1094"/>
                      <w:tab w:val="left" w:pos="-720"/>
                      <w:tab w:val="left" w:pos="0"/>
                      <w:tab w:val="left" w:pos="260"/>
                      <w:tab w:val="left" w:pos="567"/>
                      <w:tab w:val="left" w:pos="1134"/>
                      <w:tab w:val="left" w:pos="1701"/>
                      <w:tab w:val="left" w:pos="2268"/>
                      <w:tab w:val="left" w:pos="2835"/>
                      <w:tab w:val="left" w:pos="3402"/>
                    </w:tabs>
                    <w:spacing w:line="180" w:lineRule="exact"/>
                    <w:rPr>
                      <w:rFonts w:ascii="Calibri" w:hAnsi="Calibri" w:cs="Arial"/>
                      <w:sz w:val="16"/>
                      <w:szCs w:val="16"/>
                    </w:rPr>
                  </w:pPr>
                  <w:r w:rsidRPr="00E2139D">
                    <w:rPr>
                      <w:rFonts w:ascii="Calibri" w:hAnsi="Calibri" w:cs="Arial"/>
                      <w:sz w:val="16"/>
                      <w:szCs w:val="16"/>
                    </w:rPr>
                    <w:tab/>
                  </w:r>
                  <w:r w:rsidRPr="00E2139D">
                    <w:rPr>
                      <w:rFonts w:ascii="Calibri" w:hAnsi="Calibri" w:cs="Arial"/>
                      <w:sz w:val="16"/>
                      <w:szCs w:val="16"/>
                    </w:rPr>
                    <w:tab/>
                    <w:t xml:space="preserve">2 </w:t>
                  </w:r>
                  <w:proofErr w:type="gramStart"/>
                  <w:r w:rsidRPr="00E2139D">
                    <w:rPr>
                      <w:rFonts w:ascii="Calibri" w:hAnsi="Calibri" w:cs="Arial"/>
                      <w:sz w:val="16"/>
                      <w:szCs w:val="16"/>
                    </w:rPr>
                    <w:t>Clasificación</w:t>
                  </w:r>
                  <w:proofErr w:type="gramEnd"/>
                  <w:r w:rsidRPr="00E2139D">
                    <w:rPr>
                      <w:rFonts w:ascii="Calibri" w:hAnsi="Calibri" w:cs="Arial"/>
                      <w:sz w:val="16"/>
                      <w:szCs w:val="16"/>
                    </w:rPr>
                    <w:t xml:space="preserve"> del tipo de obra</w:t>
                  </w:r>
                </w:p>
                <w:p w:rsidR="00F2096F" w:rsidRPr="00E2139D" w:rsidRDefault="00F2096F" w:rsidP="00430C52">
                  <w:pPr>
                    <w:tabs>
                      <w:tab w:val="left" w:pos="567"/>
                      <w:tab w:val="left" w:pos="1134"/>
                      <w:tab w:val="left" w:pos="1701"/>
                      <w:tab w:val="left" w:pos="2268"/>
                      <w:tab w:val="left" w:pos="2835"/>
                      <w:tab w:val="left" w:pos="3402"/>
                    </w:tabs>
                    <w:spacing w:line="180" w:lineRule="exact"/>
                    <w:rPr>
                      <w:rFonts w:ascii="Calibri" w:hAnsi="Calibri" w:cs="Arial"/>
                      <w:sz w:val="16"/>
                      <w:szCs w:val="16"/>
                    </w:rPr>
                  </w:pPr>
                  <w:r w:rsidRPr="00E2139D">
                    <w:rPr>
                      <w:rFonts w:ascii="Calibri" w:hAnsi="Calibri" w:cs="Arial"/>
                      <w:sz w:val="16"/>
                      <w:szCs w:val="16"/>
                    </w:rPr>
                    <w:tab/>
                    <w:t xml:space="preserve">3 Clasificación </w:t>
                  </w:r>
                  <w:proofErr w:type="gramStart"/>
                  <w:r w:rsidRPr="00E2139D">
                    <w:rPr>
                      <w:rFonts w:ascii="Calibri" w:hAnsi="Calibri" w:cs="Arial"/>
                      <w:sz w:val="16"/>
                      <w:szCs w:val="16"/>
                    </w:rPr>
                    <w:t>del  contratista</w:t>
                  </w:r>
                  <w:proofErr w:type="gramEnd"/>
                  <w:r w:rsidRPr="00E2139D">
                    <w:rPr>
                      <w:rFonts w:ascii="Calibri" w:hAnsi="Calibri" w:cs="Arial"/>
                      <w:sz w:val="16"/>
                      <w:szCs w:val="16"/>
                    </w:rPr>
                    <w:t>.</w:t>
                  </w:r>
                  <w:r w:rsidRPr="00E2139D">
                    <w:rPr>
                      <w:rFonts w:ascii="Calibri" w:hAnsi="Calibri" w:cs="Century Gothic"/>
                      <w:bCs/>
                      <w:sz w:val="16"/>
                      <w:szCs w:val="16"/>
                    </w:rPr>
                    <w:t xml:space="preserve"> Grupo Subgrupo Categoría</w:t>
                  </w:r>
                </w:p>
                <w:p w:rsidR="00F2096F" w:rsidRPr="00E2139D" w:rsidRDefault="00F2096F" w:rsidP="00430C52">
                  <w:pPr>
                    <w:tabs>
                      <w:tab w:val="left" w:pos="-1094"/>
                      <w:tab w:val="left" w:pos="-720"/>
                      <w:tab w:val="left" w:pos="0"/>
                      <w:tab w:val="left" w:pos="260"/>
                      <w:tab w:val="left" w:pos="567"/>
                      <w:tab w:val="left" w:pos="1134"/>
                      <w:tab w:val="left" w:pos="1701"/>
                      <w:tab w:val="left" w:pos="2268"/>
                      <w:tab w:val="left" w:pos="2835"/>
                      <w:tab w:val="left" w:pos="3402"/>
                    </w:tabs>
                    <w:spacing w:line="180" w:lineRule="exact"/>
                    <w:rPr>
                      <w:rFonts w:ascii="Calibri" w:hAnsi="Calibri" w:cs="Arial"/>
                      <w:sz w:val="16"/>
                      <w:szCs w:val="16"/>
                      <w:lang w:val="es-ES_tradnl"/>
                    </w:rPr>
                  </w:pPr>
                  <w:r w:rsidRPr="00E2139D">
                    <w:rPr>
                      <w:rFonts w:ascii="Calibri" w:hAnsi="Calibri" w:cs="Arial"/>
                      <w:sz w:val="16"/>
                      <w:szCs w:val="16"/>
                    </w:rPr>
                    <w:tab/>
                  </w:r>
                  <w:r w:rsidRPr="00E2139D">
                    <w:rPr>
                      <w:rFonts w:ascii="Calibri" w:hAnsi="Calibri" w:cs="Arial"/>
                      <w:sz w:val="16"/>
                      <w:szCs w:val="16"/>
                    </w:rPr>
                    <w:tab/>
                    <w:t xml:space="preserve">4 </w:t>
                  </w:r>
                  <w:proofErr w:type="gramStart"/>
                  <w:r w:rsidRPr="00E2139D">
                    <w:rPr>
                      <w:rFonts w:ascii="Calibri" w:hAnsi="Calibri" w:cs="Arial"/>
                      <w:sz w:val="16"/>
                      <w:szCs w:val="16"/>
                    </w:rPr>
                    <w:t>Procedimiento</w:t>
                  </w:r>
                  <w:proofErr w:type="gramEnd"/>
                  <w:r w:rsidRPr="00E2139D">
                    <w:rPr>
                      <w:rFonts w:ascii="Calibri" w:hAnsi="Calibri" w:cs="Arial"/>
                      <w:sz w:val="16"/>
                      <w:szCs w:val="16"/>
                    </w:rPr>
                    <w:t xml:space="preserve"> y forma de adjudicación del contrato de obra</w:t>
                  </w:r>
                </w:p>
                <w:p w:rsidR="00F2096F" w:rsidRPr="00E2139D" w:rsidRDefault="00F2096F" w:rsidP="00430C52">
                  <w:pPr>
                    <w:tabs>
                      <w:tab w:val="left" w:pos="-1094"/>
                      <w:tab w:val="left" w:pos="-720"/>
                      <w:tab w:val="left" w:pos="0"/>
                      <w:tab w:val="left" w:pos="260"/>
                      <w:tab w:val="left" w:pos="567"/>
                      <w:tab w:val="left" w:pos="1134"/>
                      <w:tab w:val="left" w:pos="1701"/>
                      <w:tab w:val="left" w:pos="2268"/>
                      <w:tab w:val="left" w:pos="2835"/>
                      <w:tab w:val="left" w:pos="3402"/>
                    </w:tabs>
                    <w:spacing w:line="180" w:lineRule="exact"/>
                    <w:rPr>
                      <w:rFonts w:ascii="Calibri" w:hAnsi="Calibri" w:cs="Arial"/>
                      <w:color w:val="92D050"/>
                      <w:sz w:val="16"/>
                      <w:szCs w:val="16"/>
                    </w:rPr>
                  </w:pPr>
                  <w:r w:rsidRPr="00E2139D">
                    <w:rPr>
                      <w:rFonts w:ascii="Calibri" w:hAnsi="Calibri" w:cs="Arial"/>
                      <w:sz w:val="16"/>
                      <w:szCs w:val="16"/>
                    </w:rPr>
                    <w:tab/>
                  </w:r>
                  <w:r w:rsidRPr="00E2139D">
                    <w:rPr>
                      <w:rFonts w:ascii="Calibri" w:hAnsi="Calibri" w:cs="Arial"/>
                      <w:sz w:val="16"/>
                      <w:szCs w:val="16"/>
                    </w:rPr>
                    <w:tab/>
                    <w:t xml:space="preserve">5 </w:t>
                  </w:r>
                  <w:proofErr w:type="gramStart"/>
                  <w:r w:rsidRPr="00E2139D">
                    <w:rPr>
                      <w:rFonts w:ascii="Calibri" w:hAnsi="Calibri" w:cs="Arial"/>
                      <w:sz w:val="16"/>
                      <w:szCs w:val="16"/>
                    </w:rPr>
                    <w:t>Plan</w:t>
                  </w:r>
                  <w:proofErr w:type="gramEnd"/>
                  <w:r w:rsidRPr="00E2139D">
                    <w:rPr>
                      <w:rFonts w:ascii="Calibri" w:hAnsi="Calibri" w:cs="Arial"/>
                      <w:sz w:val="16"/>
                      <w:szCs w:val="16"/>
                    </w:rPr>
                    <w:t xml:space="preserve"> de obra, programa de trabajo y plazo de ejecución</w:t>
                  </w:r>
                </w:p>
                <w:p w:rsidR="00F2096F" w:rsidRPr="00E2139D" w:rsidRDefault="00F2096F" w:rsidP="00430C52">
                  <w:pPr>
                    <w:tabs>
                      <w:tab w:val="left" w:pos="-1094"/>
                      <w:tab w:val="left" w:pos="-720"/>
                      <w:tab w:val="left" w:pos="0"/>
                      <w:tab w:val="left" w:pos="260"/>
                      <w:tab w:val="left" w:pos="567"/>
                      <w:tab w:val="left" w:pos="1134"/>
                      <w:tab w:val="left" w:pos="1701"/>
                      <w:tab w:val="left" w:pos="2268"/>
                      <w:tab w:val="left" w:pos="2835"/>
                      <w:tab w:val="left" w:pos="3402"/>
                    </w:tabs>
                    <w:spacing w:line="180" w:lineRule="exact"/>
                    <w:rPr>
                      <w:rFonts w:ascii="Calibri" w:hAnsi="Calibri" w:cs="Arial"/>
                      <w:sz w:val="16"/>
                      <w:szCs w:val="16"/>
                    </w:rPr>
                  </w:pPr>
                  <w:r w:rsidRPr="00E2139D">
                    <w:rPr>
                      <w:rFonts w:ascii="Calibri" w:hAnsi="Calibri" w:cs="Arial"/>
                      <w:sz w:val="16"/>
                      <w:szCs w:val="16"/>
                    </w:rPr>
                    <w:tab/>
                  </w:r>
                  <w:r w:rsidRPr="00E2139D">
                    <w:rPr>
                      <w:rFonts w:ascii="Calibri" w:hAnsi="Calibri" w:cs="Arial"/>
                      <w:sz w:val="16"/>
                      <w:szCs w:val="16"/>
                    </w:rPr>
                    <w:tab/>
                    <w:t xml:space="preserve">6 </w:t>
                  </w:r>
                  <w:proofErr w:type="gramStart"/>
                  <w:r w:rsidRPr="00E2139D">
                    <w:rPr>
                      <w:rFonts w:ascii="Calibri" w:hAnsi="Calibri" w:cs="Arial"/>
                      <w:sz w:val="16"/>
                      <w:szCs w:val="16"/>
                    </w:rPr>
                    <w:t>Recepción</w:t>
                  </w:r>
                  <w:proofErr w:type="gramEnd"/>
                  <w:r w:rsidRPr="00E2139D">
                    <w:rPr>
                      <w:rFonts w:ascii="Calibri" w:hAnsi="Calibri" w:cs="Arial"/>
                      <w:sz w:val="16"/>
                      <w:szCs w:val="16"/>
                    </w:rPr>
                    <w:t xml:space="preserve"> y plazo de garantía</w:t>
                  </w:r>
                </w:p>
                <w:p w:rsidR="00F2096F" w:rsidRPr="00E2139D" w:rsidRDefault="00F2096F" w:rsidP="00430C52">
                  <w:pPr>
                    <w:tabs>
                      <w:tab w:val="left" w:pos="-1094"/>
                      <w:tab w:val="left" w:pos="-720"/>
                      <w:tab w:val="left" w:pos="0"/>
                      <w:tab w:val="left" w:pos="260"/>
                      <w:tab w:val="left" w:pos="567"/>
                      <w:tab w:val="left" w:pos="1134"/>
                      <w:tab w:val="left" w:pos="1701"/>
                      <w:tab w:val="left" w:pos="2268"/>
                      <w:tab w:val="left" w:pos="2835"/>
                      <w:tab w:val="left" w:pos="3402"/>
                    </w:tabs>
                    <w:spacing w:line="180" w:lineRule="exact"/>
                    <w:rPr>
                      <w:rFonts w:ascii="Calibri" w:hAnsi="Calibri" w:cs="Arial"/>
                      <w:sz w:val="16"/>
                      <w:szCs w:val="16"/>
                    </w:rPr>
                  </w:pPr>
                  <w:r w:rsidRPr="00E2139D">
                    <w:rPr>
                      <w:rFonts w:ascii="Calibri" w:hAnsi="Calibri" w:cs="Arial"/>
                      <w:sz w:val="16"/>
                      <w:szCs w:val="16"/>
                    </w:rPr>
                    <w:tab/>
                  </w:r>
                  <w:r w:rsidRPr="00E2139D">
                    <w:rPr>
                      <w:rFonts w:ascii="Calibri" w:hAnsi="Calibri" w:cs="Arial"/>
                      <w:sz w:val="16"/>
                      <w:szCs w:val="16"/>
                    </w:rPr>
                    <w:tab/>
                    <w:t xml:space="preserve">7 </w:t>
                  </w:r>
                  <w:proofErr w:type="gramStart"/>
                  <w:r w:rsidRPr="00E2139D">
                    <w:rPr>
                      <w:rFonts w:ascii="Calibri" w:hAnsi="Calibri" w:cs="Arial"/>
                      <w:sz w:val="16"/>
                      <w:szCs w:val="16"/>
                    </w:rPr>
                    <w:t>Fórmula</w:t>
                  </w:r>
                  <w:proofErr w:type="gramEnd"/>
                  <w:r w:rsidRPr="00E2139D">
                    <w:rPr>
                      <w:rFonts w:ascii="Calibri" w:hAnsi="Calibri" w:cs="Arial"/>
                      <w:sz w:val="16"/>
                      <w:szCs w:val="16"/>
                    </w:rPr>
                    <w:t xml:space="preserve"> de revisión de precios</w:t>
                  </w:r>
                </w:p>
                <w:p w:rsidR="00F2096F" w:rsidRPr="00E2139D" w:rsidRDefault="00F2096F" w:rsidP="00430C52">
                  <w:pPr>
                    <w:tabs>
                      <w:tab w:val="left" w:pos="-1094"/>
                      <w:tab w:val="left" w:pos="-720"/>
                      <w:tab w:val="left" w:pos="0"/>
                      <w:tab w:val="left" w:pos="260"/>
                      <w:tab w:val="left" w:pos="567"/>
                      <w:tab w:val="left" w:pos="1134"/>
                      <w:tab w:val="left" w:pos="1701"/>
                      <w:tab w:val="left" w:pos="2268"/>
                      <w:tab w:val="left" w:pos="2835"/>
                      <w:tab w:val="left" w:pos="3402"/>
                    </w:tabs>
                    <w:spacing w:line="180" w:lineRule="exact"/>
                    <w:rPr>
                      <w:rFonts w:ascii="Calibri" w:hAnsi="Calibri" w:cs="Arial"/>
                      <w:sz w:val="16"/>
                      <w:szCs w:val="16"/>
                    </w:rPr>
                  </w:pPr>
                  <w:r w:rsidRPr="00E2139D">
                    <w:rPr>
                      <w:rFonts w:ascii="Calibri" w:hAnsi="Calibri" w:cs="Arial"/>
                      <w:sz w:val="16"/>
                      <w:szCs w:val="16"/>
                    </w:rPr>
                    <w:tab/>
                  </w:r>
                  <w:r w:rsidRPr="00E2139D">
                    <w:rPr>
                      <w:rFonts w:ascii="Calibri" w:hAnsi="Calibri" w:cs="Arial"/>
                      <w:sz w:val="16"/>
                      <w:szCs w:val="16"/>
                    </w:rPr>
                    <w:tab/>
                    <w:t xml:space="preserve">8 </w:t>
                  </w:r>
                  <w:proofErr w:type="gramStart"/>
                  <w:r w:rsidRPr="00E2139D">
                    <w:rPr>
                      <w:rFonts w:ascii="Calibri" w:hAnsi="Calibri" w:cs="Arial"/>
                      <w:sz w:val="16"/>
                      <w:szCs w:val="16"/>
                    </w:rPr>
                    <w:t>Artículo</w:t>
                  </w:r>
                  <w:proofErr w:type="gramEnd"/>
                  <w:r w:rsidRPr="00E2139D">
                    <w:rPr>
                      <w:rFonts w:ascii="Calibri" w:hAnsi="Calibri" w:cs="Arial"/>
                      <w:sz w:val="16"/>
                      <w:szCs w:val="16"/>
                    </w:rPr>
                    <w:t xml:space="preserve"> 144 del Reglamento General de la Ley de Contratos de las Administraciones Públicas</w:t>
                  </w:r>
                  <w:r w:rsidRPr="00E2139D">
                    <w:rPr>
                      <w:rFonts w:ascii="Calibri" w:hAnsi="Calibri" w:cs="Arial"/>
                      <w:sz w:val="16"/>
                      <w:szCs w:val="16"/>
                    </w:rPr>
                    <w:softHyphen/>
                  </w:r>
                </w:p>
                <w:p w:rsidR="00F2096F" w:rsidRPr="00E2139D" w:rsidRDefault="00F2096F" w:rsidP="00430C52">
                  <w:pPr>
                    <w:tabs>
                      <w:tab w:val="left" w:pos="-1094"/>
                      <w:tab w:val="left" w:pos="-720"/>
                      <w:tab w:val="left" w:pos="0"/>
                      <w:tab w:val="left" w:pos="260"/>
                      <w:tab w:val="left" w:pos="567"/>
                      <w:tab w:val="left" w:pos="1134"/>
                      <w:tab w:val="left" w:pos="1701"/>
                      <w:tab w:val="left" w:pos="2268"/>
                      <w:tab w:val="left" w:pos="2835"/>
                      <w:tab w:val="left" w:pos="3402"/>
                    </w:tabs>
                    <w:spacing w:line="180" w:lineRule="exact"/>
                    <w:rPr>
                      <w:rFonts w:ascii="Calibri" w:hAnsi="Calibri"/>
                      <w:i/>
                      <w:color w:val="FF0000"/>
                      <w:sz w:val="16"/>
                      <w:szCs w:val="16"/>
                    </w:rPr>
                  </w:pPr>
                  <w:r w:rsidRPr="00E2139D">
                    <w:rPr>
                      <w:rFonts w:ascii="Calibri" w:hAnsi="Calibri" w:cs="Arial"/>
                      <w:sz w:val="16"/>
                      <w:szCs w:val="16"/>
                    </w:rPr>
                    <w:tab/>
                  </w:r>
                  <w:r w:rsidRPr="00E2139D">
                    <w:rPr>
                      <w:rFonts w:ascii="Calibri" w:hAnsi="Calibri" w:cs="Arial"/>
                      <w:sz w:val="16"/>
                      <w:szCs w:val="16"/>
                    </w:rPr>
                    <w:tab/>
                    <w:t xml:space="preserve">9 </w:t>
                  </w:r>
                  <w:proofErr w:type="gramStart"/>
                  <w:r w:rsidRPr="00E2139D">
                    <w:rPr>
                      <w:rFonts w:ascii="Calibri" w:hAnsi="Calibri" w:cs="Arial"/>
                      <w:sz w:val="16"/>
                      <w:szCs w:val="16"/>
                    </w:rPr>
                    <w:t>Normas</w:t>
                  </w:r>
                  <w:proofErr w:type="gramEnd"/>
                  <w:r w:rsidRPr="00E2139D">
                    <w:rPr>
                      <w:rFonts w:ascii="Calibri" w:hAnsi="Calibri" w:cs="Arial"/>
                      <w:sz w:val="16"/>
                      <w:szCs w:val="16"/>
                    </w:rPr>
                    <w:t xml:space="preserve"> de obligado cumplimiento</w:t>
                  </w:r>
                </w:p>
                <w:p w:rsidR="00F2096F" w:rsidRPr="00E2139D" w:rsidRDefault="00F2096F" w:rsidP="00C40B2A">
                  <w:pPr>
                    <w:pStyle w:val="NoSpacing"/>
                    <w:tabs>
                      <w:tab w:val="left" w:pos="567"/>
                      <w:tab w:val="left" w:pos="1134"/>
                      <w:tab w:val="left" w:pos="1701"/>
                      <w:tab w:val="left" w:pos="2268"/>
                      <w:tab w:val="left" w:pos="2835"/>
                      <w:tab w:val="left" w:pos="3402"/>
                    </w:tabs>
                    <w:spacing w:line="180" w:lineRule="exact"/>
                    <w:rPr>
                      <w:sz w:val="16"/>
                      <w:szCs w:val="16"/>
                    </w:rPr>
                  </w:pPr>
                </w:p>
                <w:p w:rsidR="00F2096F" w:rsidRPr="00E2139D" w:rsidRDefault="00F2096F" w:rsidP="00C40B2A">
                  <w:pPr>
                    <w:pStyle w:val="NoSpacing"/>
                    <w:tabs>
                      <w:tab w:val="left" w:pos="567"/>
                      <w:tab w:val="left" w:pos="1134"/>
                      <w:tab w:val="left" w:pos="1701"/>
                      <w:tab w:val="left" w:pos="2268"/>
                      <w:tab w:val="left" w:pos="2835"/>
                      <w:tab w:val="left" w:pos="3402"/>
                    </w:tabs>
                    <w:spacing w:line="180" w:lineRule="exact"/>
                    <w:rPr>
                      <w:sz w:val="16"/>
                      <w:szCs w:val="16"/>
                    </w:rPr>
                  </w:pPr>
                  <w:r w:rsidRPr="00E2139D">
                    <w:rPr>
                      <w:sz w:val="16"/>
                      <w:szCs w:val="16"/>
                    </w:rPr>
                    <w:t>MJ-MEMORIA JUSTIFICATIVA DE CUMPLIMIENTO DE NORMATIVA</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t>E.1 Seguridad estructural</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t>E.2 Seguridad en caso de incendio</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t>E.3 Seguridad de utilización y accesibilidad</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t>E.4 Salubridad</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t>E.5 Protección frente al ruido</w:t>
                  </w:r>
                </w:p>
                <w:p w:rsidR="00F2096F" w:rsidRPr="00E2139D" w:rsidRDefault="00F2096F" w:rsidP="00C40B2A">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E2139D">
                    <w:rPr>
                      <w:rFonts w:ascii="Calibri" w:hAnsi="Calibri" w:cs="Century Gothic"/>
                      <w:bCs/>
                      <w:color w:val="000000"/>
                      <w:sz w:val="16"/>
                      <w:szCs w:val="16"/>
                    </w:rPr>
                    <w:tab/>
                    <w:t>E.6 Ahorro de energía</w:t>
                  </w:r>
                </w:p>
                <w:p w:rsidR="00F2096F" w:rsidRPr="00E2139D" w:rsidRDefault="00F2096F" w:rsidP="00C40B2A">
                  <w:pPr>
                    <w:pStyle w:val="NoSpacing"/>
                    <w:tabs>
                      <w:tab w:val="left" w:pos="567"/>
                      <w:tab w:val="left" w:pos="1134"/>
                      <w:tab w:val="left" w:pos="1701"/>
                      <w:tab w:val="left" w:pos="2268"/>
                      <w:tab w:val="left" w:pos="2835"/>
                      <w:tab w:val="left" w:pos="3402"/>
                    </w:tabs>
                    <w:spacing w:line="180" w:lineRule="exact"/>
                    <w:rPr>
                      <w:sz w:val="16"/>
                      <w:szCs w:val="16"/>
                    </w:rPr>
                  </w:pPr>
                </w:p>
                <w:p w:rsidR="00F2096F" w:rsidRPr="00E2139D" w:rsidRDefault="00F2096F" w:rsidP="00C40B2A">
                  <w:pPr>
                    <w:pStyle w:val="NoSpacing"/>
                    <w:tabs>
                      <w:tab w:val="left" w:pos="567"/>
                      <w:tab w:val="left" w:pos="1134"/>
                      <w:tab w:val="left" w:pos="1701"/>
                      <w:tab w:val="left" w:pos="2268"/>
                      <w:tab w:val="left" w:pos="2835"/>
                      <w:tab w:val="left" w:pos="3402"/>
                    </w:tabs>
                    <w:spacing w:line="180" w:lineRule="exact"/>
                    <w:rPr>
                      <w:sz w:val="16"/>
                      <w:szCs w:val="16"/>
                    </w:rPr>
                  </w:pPr>
                  <w:r w:rsidRPr="00E2139D">
                    <w:rPr>
                      <w:sz w:val="16"/>
                      <w:szCs w:val="16"/>
                    </w:rPr>
                    <w:t>AM-ANEJOS MEMORIA</w:t>
                  </w:r>
                </w:p>
                <w:p w:rsidR="00F2096F" w:rsidRPr="007F0C81" w:rsidRDefault="00F2096F" w:rsidP="007F0C81">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5023F6">
                    <w:rPr>
                      <w:rFonts w:cs="Century Gothic"/>
                      <w:bCs/>
                      <w:color w:val="000000"/>
                      <w:sz w:val="18"/>
                    </w:rPr>
                    <w:tab/>
                  </w:r>
                  <w:r w:rsidRPr="007F0C81">
                    <w:rPr>
                      <w:rFonts w:ascii="Calibri" w:hAnsi="Calibri" w:cs="Century Gothic"/>
                      <w:bCs/>
                      <w:color w:val="000000"/>
                      <w:sz w:val="16"/>
                      <w:szCs w:val="16"/>
                    </w:rPr>
                    <w:t>AM1 Cálculo de estructuras</w:t>
                  </w:r>
                </w:p>
                <w:p w:rsidR="00F2096F" w:rsidRPr="007F0C81" w:rsidRDefault="00F2096F" w:rsidP="007F0C81">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7F0C81">
                    <w:rPr>
                      <w:rFonts w:ascii="Calibri" w:hAnsi="Calibri" w:cs="Century Gothic"/>
                      <w:bCs/>
                      <w:color w:val="000000"/>
                      <w:sz w:val="16"/>
                      <w:szCs w:val="16"/>
                    </w:rPr>
                    <w:tab/>
                    <w:t>AM2 Calificación energética. CALENER.</w:t>
                  </w:r>
                </w:p>
                <w:p w:rsidR="00F2096F" w:rsidRPr="007F0C81" w:rsidRDefault="00F2096F" w:rsidP="007F0C81">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7F0C81">
                    <w:rPr>
                      <w:rFonts w:ascii="Calibri" w:hAnsi="Calibri" w:cs="Century Gothic"/>
                      <w:bCs/>
                      <w:color w:val="000000"/>
                      <w:sz w:val="16"/>
                      <w:szCs w:val="16"/>
                    </w:rPr>
                    <w:tab/>
                    <w:t>AM3 Estudio de gestión de residuos de construcción y/o demolición</w:t>
                  </w:r>
                </w:p>
                <w:p w:rsidR="00F2096F" w:rsidRPr="007F0C81" w:rsidRDefault="00F2096F" w:rsidP="007F0C81">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7F0C81">
                    <w:rPr>
                      <w:rFonts w:ascii="Calibri" w:hAnsi="Calibri" w:cs="Century Gothic"/>
                      <w:bCs/>
                      <w:color w:val="000000"/>
                      <w:sz w:val="16"/>
                      <w:szCs w:val="16"/>
                    </w:rPr>
                    <w:tab/>
                    <w:t xml:space="preserve">AM4 Memoria obtención de calidad en </w:t>
                  </w:r>
                  <w:proofErr w:type="gramStart"/>
                  <w:r w:rsidRPr="007F0C81">
                    <w:rPr>
                      <w:rFonts w:ascii="Calibri" w:hAnsi="Calibri" w:cs="Century Gothic"/>
                      <w:bCs/>
                      <w:color w:val="000000"/>
                      <w:sz w:val="16"/>
                      <w:szCs w:val="16"/>
                    </w:rPr>
                    <w:t>materiales  y</w:t>
                  </w:r>
                  <w:proofErr w:type="gramEnd"/>
                  <w:r w:rsidRPr="007F0C81">
                    <w:rPr>
                      <w:rFonts w:ascii="Calibri" w:hAnsi="Calibri" w:cs="Century Gothic"/>
                      <w:bCs/>
                      <w:color w:val="000000"/>
                      <w:sz w:val="16"/>
                      <w:szCs w:val="16"/>
                    </w:rPr>
                    <w:t xml:space="preserve"> procesos</w:t>
                  </w:r>
                </w:p>
                <w:p w:rsidR="00F2096F" w:rsidRPr="007F0C81" w:rsidRDefault="00F2096F" w:rsidP="007F0C81">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7F0C81">
                    <w:rPr>
                      <w:rFonts w:ascii="Calibri" w:hAnsi="Calibri" w:cs="Century Gothic"/>
                      <w:bCs/>
                      <w:color w:val="000000"/>
                      <w:sz w:val="16"/>
                      <w:szCs w:val="16"/>
                    </w:rPr>
                    <w:tab/>
                    <w:t xml:space="preserve">AM5 Instrucciones sobre uso, conservación y mantenimiento  </w:t>
                  </w:r>
                </w:p>
                <w:p w:rsidR="00F2096F" w:rsidRPr="007F0C81" w:rsidRDefault="00F2096F" w:rsidP="007F0C81">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7F0C81">
                    <w:rPr>
                      <w:rFonts w:ascii="Calibri" w:hAnsi="Calibri" w:cs="Century Gothic"/>
                      <w:bCs/>
                      <w:color w:val="000000"/>
                      <w:sz w:val="16"/>
                      <w:szCs w:val="16"/>
                    </w:rPr>
                    <w:tab/>
                    <w:t>AM6 Normas de actuación en caso de siniestro o emergencia</w:t>
                  </w:r>
                </w:p>
                <w:p w:rsidR="00F2096F" w:rsidRPr="007F0C81" w:rsidRDefault="00F2096F" w:rsidP="007F0C81">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Pr>
                      <w:rFonts w:ascii="Calibri" w:hAnsi="Calibri" w:cs="Century Gothic"/>
                      <w:bCs/>
                      <w:color w:val="000000"/>
                      <w:sz w:val="16"/>
                      <w:szCs w:val="16"/>
                    </w:rPr>
                    <w:tab/>
                  </w:r>
                  <w:r w:rsidRPr="007F0C81">
                    <w:rPr>
                      <w:rFonts w:ascii="Calibri" w:hAnsi="Calibri" w:cs="Century Gothic"/>
                      <w:bCs/>
                      <w:color w:val="000000"/>
                      <w:sz w:val="16"/>
                      <w:szCs w:val="16"/>
                    </w:rPr>
                    <w:t>AM7 Estudio de seguridad y salud</w:t>
                  </w:r>
                </w:p>
                <w:p w:rsidR="00F2096F" w:rsidRPr="007F0C81" w:rsidRDefault="00F2096F" w:rsidP="007F0C81">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r w:rsidRPr="007F0C81">
                    <w:rPr>
                      <w:rFonts w:ascii="Calibri" w:hAnsi="Calibri" w:cs="Century Gothic"/>
                      <w:bCs/>
                      <w:color w:val="000000"/>
                      <w:sz w:val="16"/>
                      <w:szCs w:val="16"/>
                    </w:rPr>
                    <w:tab/>
                    <w:t xml:space="preserve">AM8 Estudio geotécnico y topográfico </w:t>
                  </w:r>
                </w:p>
                <w:p w:rsidR="00F2096F" w:rsidRPr="00A361AA" w:rsidRDefault="00F2096F" w:rsidP="007F0C81">
                  <w:pPr>
                    <w:tabs>
                      <w:tab w:val="left" w:pos="567"/>
                      <w:tab w:val="left" w:pos="1134"/>
                      <w:tab w:val="left" w:pos="1701"/>
                      <w:tab w:val="left" w:pos="2268"/>
                      <w:tab w:val="left" w:pos="2835"/>
                      <w:tab w:val="left" w:pos="3402"/>
                    </w:tabs>
                    <w:spacing w:line="180" w:lineRule="exact"/>
                    <w:rPr>
                      <w:rFonts w:ascii="Calibri" w:hAnsi="Calibri" w:cs="Century Gothic"/>
                      <w:bCs/>
                      <w:color w:val="000000"/>
                      <w:sz w:val="16"/>
                      <w:szCs w:val="16"/>
                    </w:rPr>
                  </w:pPr>
                </w:p>
              </w:txbxContent>
            </v:textbox>
          </v:shape>
        </w:pict>
      </w:r>
    </w:p>
    <w:p w:rsidR="00FC4557" w:rsidRDefault="00374BC9" w:rsidP="00284870">
      <w:pPr>
        <w:spacing w:afterLines="40" w:after="96"/>
        <w:jc w:val="both"/>
        <w:rPr>
          <w:rFonts w:ascii="Calibri" w:hAnsi="Calibri"/>
          <w:b/>
          <w:sz w:val="22"/>
          <w:szCs w:val="22"/>
        </w:rPr>
        <w:sectPr w:rsidR="00FC4557" w:rsidSect="00FC4557">
          <w:footerReference w:type="default" r:id="rId8"/>
          <w:pgSz w:w="11905" w:h="16837"/>
          <w:pgMar w:top="1134" w:right="1134" w:bottom="1134" w:left="1134" w:header="720" w:footer="720" w:gutter="0"/>
          <w:pgNumType w:start="1"/>
          <w:cols w:space="720"/>
          <w:noEndnote/>
        </w:sectPr>
      </w:pPr>
      <w:r>
        <w:rPr>
          <w:noProof/>
        </w:rPr>
        <w:pict>
          <v:shape id="Text Box 7" o:spid="_x0000_s1029" type="#_x0000_t202" style="position:absolute;left:0;text-align:left;margin-left:178.95pt;margin-top:421.2pt;width:334.4pt;height:263.3pt;z-index:251656704;visibility:visible;mso-wrap-style:no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" strokecolor="#bfbfbf">
            <v:textbox style="mso-fit-shape-to-text:t">
              <w:txbxContent>
                <w:p w:rsidR="00F2096F" w:rsidRPr="002E1294" w:rsidRDefault="00F2096F" w:rsidP="002E1294"/>
              </w:txbxContent>
            </v:textbox>
          </v:shape>
        </w:pict>
      </w:r>
    </w:p>
    <w:p w:rsidR="0085036F" w:rsidRPr="0085036F" w:rsidRDefault="0085036F" w:rsidP="0085036F">
      <w:pPr>
        <w:widowControl/>
        <w:overflowPunct/>
        <w:autoSpaceDE/>
        <w:autoSpaceDN/>
        <w:adjustRightInd/>
        <w:spacing w:line="389"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44"/>
        </w:rPr>
      </w:pPr>
      <w:r w:rsidRPr="0085036F">
        <w:rPr>
          <w:rFonts w:ascii="Calibri" w:eastAsia="Calibri" w:hAnsi="Calibri" w:cs="Arial"/>
          <w:b/>
          <w:kern w:val="0"/>
          <w:sz w:val="44"/>
        </w:rPr>
        <w:t>I MEMORIA</w:t>
      </w:r>
    </w:p>
    <w:p w:rsidR="0085036F" w:rsidRPr="0085036F" w:rsidRDefault="0085036F" w:rsidP="0085036F">
      <w:pPr>
        <w:widowControl/>
        <w:overflowPunct/>
        <w:autoSpaceDE/>
        <w:autoSpaceDN/>
        <w:adjustRightInd/>
        <w:spacing w:line="106"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32"/>
        </w:rPr>
      </w:pPr>
      <w:r w:rsidRPr="0085036F">
        <w:rPr>
          <w:rFonts w:ascii="Calibri" w:eastAsia="Calibri" w:hAnsi="Calibri" w:cs="Arial"/>
          <w:b/>
          <w:kern w:val="0"/>
          <w:sz w:val="32"/>
        </w:rPr>
        <w:t>MD MEMORIA DESCRIPTIVA</w:t>
      </w:r>
    </w:p>
    <w:p w:rsidR="0085036F" w:rsidRPr="0085036F" w:rsidRDefault="0085036F" w:rsidP="0085036F">
      <w:pPr>
        <w:widowControl/>
        <w:overflowPunct/>
        <w:autoSpaceDE/>
        <w:autoSpaceDN/>
        <w:adjustRightInd/>
        <w:spacing w:line="107"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MD 1 DATOS BÁSICOS</w:t>
      </w:r>
    </w:p>
    <w:p w:rsidR="0085036F" w:rsidRPr="0085036F" w:rsidRDefault="0085036F" w:rsidP="0085036F">
      <w:pPr>
        <w:widowControl/>
        <w:overflowPunct/>
        <w:autoSpaceDE/>
        <w:autoSpaceDN/>
        <w:adjustRightInd/>
        <w:spacing w:line="95"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A.1 Objeto del proyecto</w:t>
      </w:r>
    </w:p>
    <w:p w:rsidR="0085036F" w:rsidRPr="0085036F" w:rsidRDefault="0085036F" w:rsidP="0085036F">
      <w:pPr>
        <w:widowControl/>
        <w:overflowPunct/>
        <w:autoSpaceDE/>
        <w:autoSpaceDN/>
        <w:adjustRightInd/>
        <w:spacing w:line="99" w:lineRule="exact"/>
        <w:textAlignment w:val="auto"/>
        <w:rPr>
          <w:rFonts w:cs="Arial"/>
          <w:kern w:val="0"/>
        </w:rPr>
      </w:pPr>
    </w:p>
    <w:p w:rsidR="0085036F" w:rsidRPr="0085036F" w:rsidRDefault="0085036F" w:rsidP="0085036F">
      <w:pPr>
        <w:widowControl/>
        <w:overflowPunct/>
        <w:autoSpaceDE/>
        <w:autoSpaceDN/>
        <w:adjustRightInd/>
        <w:spacing w:line="247" w:lineRule="auto"/>
        <w:jc w:val="both"/>
        <w:textAlignment w:val="auto"/>
        <w:rPr>
          <w:rFonts w:ascii="Calibri" w:eastAsia="Calibri" w:hAnsi="Calibri" w:cs="Arial"/>
          <w:kern w:val="0"/>
          <w:sz w:val="22"/>
        </w:rPr>
      </w:pPr>
      <w:r w:rsidRPr="0085036F">
        <w:rPr>
          <w:rFonts w:ascii="Calibri" w:eastAsia="Calibri" w:hAnsi="Calibri" w:cs="Arial"/>
          <w:kern w:val="0"/>
          <w:sz w:val="22"/>
        </w:rPr>
        <w:t>El objeto del proyecto básico y de ejecución es la construcción de la tercera fase del CEIP Miguel de Cervantes, consistente en la construcción del edificio de primaria, biblioteca, espacios anexos y la urbanización parcial de la parcela.</w:t>
      </w:r>
    </w:p>
    <w:p w:rsidR="0085036F" w:rsidRPr="0085036F" w:rsidRDefault="0085036F" w:rsidP="0085036F">
      <w:pPr>
        <w:widowControl/>
        <w:overflowPunct/>
        <w:autoSpaceDE/>
        <w:autoSpaceDN/>
        <w:adjustRightInd/>
        <w:spacing w:line="247" w:lineRule="auto"/>
        <w:jc w:val="both"/>
        <w:textAlignment w:val="auto"/>
        <w:rPr>
          <w:rFonts w:ascii="Calibri" w:eastAsia="Calibri" w:hAnsi="Calibri" w:cs="Arial"/>
          <w:kern w:val="0"/>
          <w:sz w:val="22"/>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A.2 Promotor, autor del proyecto y colaboradores</w:t>
      </w:r>
    </w:p>
    <w:p w:rsidR="0085036F" w:rsidRPr="0085036F" w:rsidRDefault="0085036F" w:rsidP="0085036F">
      <w:pPr>
        <w:widowControl/>
        <w:overflowPunct/>
        <w:autoSpaceDE/>
        <w:autoSpaceDN/>
        <w:adjustRightInd/>
        <w:spacing w:line="99" w:lineRule="exact"/>
        <w:textAlignment w:val="auto"/>
        <w:rPr>
          <w:rFonts w:cs="Arial"/>
          <w:kern w:val="0"/>
        </w:rPr>
      </w:pPr>
    </w:p>
    <w:p w:rsidR="0085036F" w:rsidRPr="0085036F" w:rsidRDefault="0085036F" w:rsidP="0085036F">
      <w:pPr>
        <w:widowControl/>
        <w:overflowPunct/>
        <w:autoSpaceDE/>
        <w:autoSpaceDN/>
        <w:adjustRightInd/>
        <w:spacing w:line="251" w:lineRule="auto"/>
        <w:jc w:val="both"/>
        <w:textAlignment w:val="auto"/>
        <w:rPr>
          <w:rFonts w:ascii="Calibri" w:eastAsia="Calibri" w:hAnsi="Calibri" w:cs="Arial"/>
          <w:kern w:val="0"/>
          <w:sz w:val="22"/>
        </w:rPr>
      </w:pPr>
      <w:r w:rsidRPr="0085036F">
        <w:rPr>
          <w:rFonts w:ascii="Calibri" w:eastAsia="Calibri" w:hAnsi="Calibri" w:cs="Arial"/>
          <w:kern w:val="0"/>
          <w:sz w:val="22"/>
        </w:rPr>
        <w:t>El promotor del proyecto es la Dirección General de Infraestructuras y Servicios de la Consejería de Educación e Investigación de la Comunidad de Madrid, con domicilio en la calle Santa Hortensia, 30 de Madrid 28002.</w:t>
      </w:r>
    </w:p>
    <w:p w:rsidR="0085036F" w:rsidRPr="0085036F" w:rsidRDefault="0085036F" w:rsidP="0085036F">
      <w:pPr>
        <w:widowControl/>
        <w:overflowPunct/>
        <w:autoSpaceDE/>
        <w:autoSpaceDN/>
        <w:adjustRightInd/>
        <w:spacing w:line="60" w:lineRule="exact"/>
        <w:textAlignment w:val="auto"/>
        <w:rPr>
          <w:rFonts w:cs="Arial"/>
          <w:kern w:val="0"/>
        </w:rPr>
      </w:pPr>
    </w:p>
    <w:p w:rsidR="0085036F" w:rsidRPr="0085036F" w:rsidRDefault="0085036F" w:rsidP="0085036F">
      <w:pPr>
        <w:widowControl/>
        <w:overflowPunct/>
        <w:autoSpaceDE/>
        <w:autoSpaceDN/>
        <w:adjustRightInd/>
        <w:spacing w:line="250" w:lineRule="auto"/>
        <w:ind w:right="20"/>
        <w:jc w:val="both"/>
        <w:textAlignment w:val="auto"/>
        <w:rPr>
          <w:rFonts w:ascii="Calibri" w:eastAsia="Calibri" w:hAnsi="Calibri" w:cs="Arial"/>
          <w:kern w:val="0"/>
          <w:sz w:val="22"/>
        </w:rPr>
      </w:pPr>
      <w:r w:rsidRPr="0085036F">
        <w:rPr>
          <w:rFonts w:ascii="Calibri" w:eastAsia="Calibri" w:hAnsi="Calibri" w:cs="Arial"/>
          <w:kern w:val="0"/>
          <w:sz w:val="22"/>
        </w:rPr>
        <w:t xml:space="preserve">El Autor del proyecto es Don Pablo Gálvez </w:t>
      </w:r>
      <w:proofErr w:type="spellStart"/>
      <w:r w:rsidRPr="0085036F">
        <w:rPr>
          <w:rFonts w:ascii="Calibri" w:eastAsia="Calibri" w:hAnsi="Calibri" w:cs="Arial"/>
          <w:kern w:val="0"/>
          <w:sz w:val="22"/>
        </w:rPr>
        <w:t>Monné</w:t>
      </w:r>
      <w:proofErr w:type="spellEnd"/>
      <w:r w:rsidRPr="0085036F">
        <w:rPr>
          <w:rFonts w:ascii="Calibri" w:eastAsia="Calibri" w:hAnsi="Calibri" w:cs="Arial"/>
          <w:kern w:val="0"/>
          <w:sz w:val="22"/>
        </w:rPr>
        <w:t>, colegiado en el Colegio Oficial de Arquitectos de Madrid con el número 16.768, estudio en la calle Príncipe de Vergara, 273 7ºb de Madrid 28016 y NIF 43745449R</w:t>
      </w:r>
    </w:p>
    <w:p w:rsidR="0085036F" w:rsidRPr="0085036F" w:rsidRDefault="0085036F" w:rsidP="0085036F">
      <w:pPr>
        <w:widowControl/>
        <w:overflowPunct/>
        <w:autoSpaceDE/>
        <w:autoSpaceDN/>
        <w:adjustRightInd/>
        <w:spacing w:line="62" w:lineRule="exact"/>
        <w:textAlignment w:val="auto"/>
        <w:rPr>
          <w:rFonts w:cs="Arial"/>
          <w:kern w:val="0"/>
        </w:rPr>
      </w:pPr>
    </w:p>
    <w:p w:rsidR="0085036F" w:rsidRDefault="0085036F" w:rsidP="0085036F">
      <w:pPr>
        <w:widowControl/>
        <w:overflowPunct/>
        <w:autoSpaceDE/>
        <w:autoSpaceDN/>
        <w:adjustRightInd/>
        <w:spacing w:line="62" w:lineRule="exact"/>
        <w:textAlignment w:val="auto"/>
        <w:rPr>
          <w:rFonts w:ascii="Calibri" w:eastAsia="Calibri" w:hAnsi="Calibri" w:cs="Arial"/>
          <w:kern w:val="0"/>
          <w:sz w:val="22"/>
        </w:rPr>
      </w:pPr>
    </w:p>
    <w:p w:rsidR="00DD2020" w:rsidRPr="0085036F" w:rsidRDefault="00DD2020" w:rsidP="0085036F">
      <w:pPr>
        <w:widowControl/>
        <w:overflowPunct/>
        <w:autoSpaceDE/>
        <w:autoSpaceDN/>
        <w:adjustRightInd/>
        <w:spacing w:line="62"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A.3 Declaración de obra completa</w:t>
      </w:r>
    </w:p>
    <w:p w:rsidR="0085036F" w:rsidRPr="0085036F" w:rsidRDefault="0085036F" w:rsidP="0085036F">
      <w:pPr>
        <w:widowControl/>
        <w:overflowPunct/>
        <w:autoSpaceDE/>
        <w:autoSpaceDN/>
        <w:adjustRightInd/>
        <w:spacing w:line="99" w:lineRule="exact"/>
        <w:textAlignment w:val="auto"/>
        <w:rPr>
          <w:rFonts w:cs="Arial"/>
          <w:kern w:val="0"/>
        </w:rPr>
      </w:pPr>
    </w:p>
    <w:p w:rsidR="0085036F" w:rsidRPr="0085036F" w:rsidRDefault="0085036F" w:rsidP="0085036F">
      <w:pPr>
        <w:widowControl/>
        <w:overflowPunct/>
        <w:autoSpaceDE/>
        <w:autoSpaceDN/>
        <w:adjustRightInd/>
        <w:spacing w:line="245" w:lineRule="auto"/>
        <w:jc w:val="both"/>
        <w:textAlignment w:val="auto"/>
        <w:rPr>
          <w:rFonts w:ascii="Calibri" w:eastAsia="Calibri" w:hAnsi="Calibri" w:cs="Arial"/>
          <w:kern w:val="0"/>
          <w:sz w:val="22"/>
        </w:rPr>
      </w:pPr>
      <w:r w:rsidRPr="0085036F">
        <w:rPr>
          <w:rFonts w:ascii="Calibri" w:eastAsia="Calibri" w:hAnsi="Calibri" w:cs="Arial"/>
          <w:kern w:val="0"/>
          <w:sz w:val="22"/>
        </w:rPr>
        <w:t>El presente proyecto básico y de ejecución de construcción de edificio de 12 aulas de primaria, 6 de apoyo, biblioteca, espacios anexos del CEIP Miguel de Cervantes de Getafe se refiere a una obra completa que, una vez ejecutada con arreglo al mismo, será susceptible de ser entregada al uso a que se destina, ya que comprende la descripción de todas y cada una de las obras e instalaciones necesarias para su buen funcionamiento.</w:t>
      </w:r>
    </w:p>
    <w:p w:rsidR="0085036F" w:rsidRPr="0085036F" w:rsidRDefault="0085036F" w:rsidP="0085036F">
      <w:pPr>
        <w:widowControl/>
        <w:overflowPunct/>
        <w:autoSpaceDE/>
        <w:autoSpaceDN/>
        <w:adjustRightInd/>
        <w:spacing w:line="68" w:lineRule="exact"/>
        <w:textAlignment w:val="auto"/>
        <w:rPr>
          <w:rFonts w:cs="Arial"/>
          <w:kern w:val="0"/>
        </w:rPr>
      </w:pPr>
    </w:p>
    <w:p w:rsidR="00F2096F" w:rsidRPr="00741406" w:rsidRDefault="00F2096F" w:rsidP="00F2096F">
      <w:pPr>
        <w:widowControl/>
        <w:overflowPunct/>
        <w:spacing w:afterLines="40" w:after="96"/>
        <w:jc w:val="both"/>
        <w:textAlignment w:val="auto"/>
        <w:rPr>
          <w:rFonts w:ascii="Calibri" w:hAnsi="Calibri" w:cs="Calibri,Bold"/>
          <w:bCs/>
          <w:kern w:val="0"/>
          <w:sz w:val="22"/>
          <w:szCs w:val="22"/>
        </w:rPr>
      </w:pPr>
      <w:r w:rsidRPr="00741406">
        <w:rPr>
          <w:rFonts w:ascii="Calibri" w:hAnsi="Calibri" w:cs="Calibri,Bold"/>
          <w:bCs/>
          <w:kern w:val="0"/>
          <w:sz w:val="22"/>
          <w:szCs w:val="22"/>
        </w:rPr>
        <w:t xml:space="preserve">Lo que se hace constar por el autor del proyecto a los efectos del artículo </w:t>
      </w:r>
      <w:r>
        <w:rPr>
          <w:rFonts w:ascii="Calibri" w:hAnsi="Calibri" w:cs="Calibri,Bold"/>
          <w:bCs/>
          <w:kern w:val="0"/>
          <w:sz w:val="22"/>
          <w:szCs w:val="22"/>
        </w:rPr>
        <w:t xml:space="preserve">125 </w:t>
      </w:r>
      <w:proofErr w:type="gramStart"/>
      <w:r>
        <w:rPr>
          <w:rFonts w:ascii="Calibri" w:hAnsi="Calibri" w:cs="Calibri,Bold"/>
          <w:bCs/>
          <w:kern w:val="0"/>
          <w:sz w:val="22"/>
          <w:szCs w:val="22"/>
        </w:rPr>
        <w:t xml:space="preserve">del  </w:t>
      </w:r>
      <w:r w:rsidRPr="00741406">
        <w:rPr>
          <w:rFonts w:ascii="Calibri" w:hAnsi="Calibri" w:cs="Calibri,Bold"/>
          <w:bCs/>
          <w:kern w:val="0"/>
          <w:sz w:val="22"/>
          <w:szCs w:val="22"/>
        </w:rPr>
        <w:t>Reglamento</w:t>
      </w:r>
      <w:proofErr w:type="gramEnd"/>
      <w:r w:rsidRPr="00741406">
        <w:rPr>
          <w:rFonts w:ascii="Calibri" w:hAnsi="Calibri" w:cs="Calibri,Bold"/>
          <w:bCs/>
          <w:kern w:val="0"/>
          <w:sz w:val="22"/>
          <w:szCs w:val="22"/>
        </w:rPr>
        <w:t xml:space="preserve"> General de la Ley de Contratos de las Administraciones Públicas aprobado por el Real Decreto 1098/2001.</w:t>
      </w:r>
    </w:p>
    <w:p w:rsidR="0085036F" w:rsidRPr="0085036F" w:rsidRDefault="0085036F" w:rsidP="0085036F">
      <w:pPr>
        <w:widowControl/>
        <w:overflowPunct/>
        <w:autoSpaceDE/>
        <w:autoSpaceDN/>
        <w:adjustRightInd/>
        <w:spacing w:line="62"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b/>
          <w:kern w:val="0"/>
          <w:sz w:val="22"/>
        </w:rPr>
        <w:t>A.4 Coordinación de Seguridad y Salud durante la elaboración del proyecto</w:t>
      </w:r>
      <w:r w:rsidRPr="0085036F">
        <w:rPr>
          <w:rFonts w:ascii="Calibri" w:eastAsia="Calibri" w:hAnsi="Calibri" w:cs="Arial"/>
          <w:kern w:val="0"/>
          <w:sz w:val="22"/>
        </w:rPr>
        <w:t>.</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Default="0085036F" w:rsidP="00DD2020">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 xml:space="preserve">El coordinador de seguridad y salud durante la elaboración del proyecto es </w:t>
      </w:r>
      <w:r w:rsidR="00DD2020" w:rsidRPr="00DD2020">
        <w:rPr>
          <w:rFonts w:ascii="Calibri" w:eastAsia="Calibri" w:hAnsi="Calibri" w:cs="Arial"/>
          <w:kern w:val="0"/>
          <w:sz w:val="22"/>
        </w:rPr>
        <w:t xml:space="preserve">Don Pablo Gálvez </w:t>
      </w:r>
      <w:proofErr w:type="spellStart"/>
      <w:r w:rsidR="00DD2020" w:rsidRPr="00DD2020">
        <w:rPr>
          <w:rFonts w:ascii="Calibri" w:eastAsia="Calibri" w:hAnsi="Calibri" w:cs="Arial"/>
          <w:kern w:val="0"/>
          <w:sz w:val="22"/>
        </w:rPr>
        <w:t>Monné</w:t>
      </w:r>
      <w:proofErr w:type="spellEnd"/>
      <w:r w:rsidR="00DD2020">
        <w:rPr>
          <w:rFonts w:ascii="Calibri" w:eastAsia="Calibri" w:hAnsi="Calibri" w:cs="Arial"/>
          <w:kern w:val="0"/>
          <w:sz w:val="22"/>
        </w:rPr>
        <w:t>.</w:t>
      </w:r>
    </w:p>
    <w:p w:rsidR="00DD2020" w:rsidRPr="0085036F" w:rsidRDefault="00DD2020" w:rsidP="00DD2020">
      <w:pPr>
        <w:widowControl/>
        <w:overflowPunct/>
        <w:autoSpaceDE/>
        <w:autoSpaceDN/>
        <w:adjustRightInd/>
        <w:spacing w:line="0" w:lineRule="atLeas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MD 2 INFORMACIÓN PREVIA</w:t>
      </w:r>
    </w:p>
    <w:p w:rsidR="0085036F" w:rsidRPr="0085036F" w:rsidRDefault="0085036F" w:rsidP="0085036F">
      <w:pPr>
        <w:widowControl/>
        <w:overflowPunct/>
        <w:autoSpaceDE/>
        <w:autoSpaceDN/>
        <w:adjustRightInd/>
        <w:spacing w:line="95"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B.1 Situación y emplazamiento.</w:t>
      </w:r>
    </w:p>
    <w:p w:rsidR="0085036F" w:rsidRPr="0085036F" w:rsidRDefault="0085036F" w:rsidP="0085036F">
      <w:pPr>
        <w:widowControl/>
        <w:overflowPunct/>
        <w:autoSpaceDE/>
        <w:autoSpaceDN/>
        <w:adjustRightInd/>
        <w:spacing w:line="99" w:lineRule="exact"/>
        <w:textAlignment w:val="auto"/>
        <w:rPr>
          <w:rFonts w:cs="Arial"/>
          <w:kern w:val="0"/>
        </w:rPr>
      </w:pPr>
    </w:p>
    <w:p w:rsidR="0085036F" w:rsidRPr="0085036F" w:rsidRDefault="0085036F" w:rsidP="0085036F">
      <w:pPr>
        <w:widowControl/>
        <w:overflowPunct/>
        <w:autoSpaceDE/>
        <w:autoSpaceDN/>
        <w:adjustRightInd/>
        <w:spacing w:line="262" w:lineRule="auto"/>
        <w:jc w:val="both"/>
        <w:textAlignment w:val="auto"/>
        <w:rPr>
          <w:rFonts w:ascii="Calibri" w:eastAsia="Calibri" w:hAnsi="Calibri" w:cs="Arial"/>
          <w:kern w:val="0"/>
          <w:sz w:val="22"/>
        </w:rPr>
      </w:pPr>
      <w:r w:rsidRPr="0085036F">
        <w:rPr>
          <w:rFonts w:ascii="Calibri" w:eastAsia="Calibri" w:hAnsi="Calibri" w:cs="Arial"/>
          <w:kern w:val="0"/>
          <w:sz w:val="22"/>
        </w:rPr>
        <w:t xml:space="preserve">El solar está ubicado en la avenida de Sancho Panza c/v a la calle de Maritornes y a la calle de la Ínsula </w:t>
      </w:r>
      <w:proofErr w:type="spellStart"/>
      <w:r w:rsidRPr="0085036F">
        <w:rPr>
          <w:rFonts w:ascii="Calibri" w:eastAsia="Calibri" w:hAnsi="Calibri" w:cs="Arial"/>
          <w:kern w:val="0"/>
          <w:sz w:val="22"/>
        </w:rPr>
        <w:t>Malindrania</w:t>
      </w:r>
      <w:proofErr w:type="spellEnd"/>
      <w:r w:rsidRPr="0085036F">
        <w:rPr>
          <w:rFonts w:ascii="Calibri" w:eastAsia="Calibri" w:hAnsi="Calibri" w:cs="Arial"/>
          <w:kern w:val="0"/>
          <w:sz w:val="22"/>
        </w:rPr>
        <w:t xml:space="preserve"> de Getafe 28906 Madrid, parcela EQ 3 según el plan parcial.</w:t>
      </w:r>
    </w:p>
    <w:p w:rsidR="0085036F" w:rsidRPr="0085036F" w:rsidRDefault="0085036F" w:rsidP="0085036F">
      <w:pPr>
        <w:widowControl/>
        <w:overflowPunct/>
        <w:autoSpaceDE/>
        <w:autoSpaceDN/>
        <w:adjustRightInd/>
        <w:spacing w:line="44"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B.2 Datos del solar</w:t>
      </w:r>
    </w:p>
    <w:p w:rsidR="0085036F" w:rsidRPr="0085036F" w:rsidRDefault="0085036F" w:rsidP="0085036F">
      <w:pPr>
        <w:widowControl/>
        <w:overflowPunct/>
        <w:autoSpaceDE/>
        <w:autoSpaceDN/>
        <w:adjustRightInd/>
        <w:spacing w:line="96"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i/>
          <w:kern w:val="0"/>
          <w:sz w:val="22"/>
        </w:rPr>
      </w:pPr>
      <w:r w:rsidRPr="0085036F">
        <w:rPr>
          <w:rFonts w:ascii="Calibri" w:eastAsia="Calibri" w:hAnsi="Calibri" w:cs="Arial"/>
          <w:b/>
          <w:i/>
          <w:kern w:val="0"/>
          <w:sz w:val="22"/>
        </w:rPr>
        <w:t>B.2.1 Descripción física y estado actual</w:t>
      </w:r>
    </w:p>
    <w:p w:rsidR="0085036F" w:rsidRPr="0085036F" w:rsidRDefault="0085036F" w:rsidP="0085036F">
      <w:pPr>
        <w:widowControl/>
        <w:overflowPunct/>
        <w:autoSpaceDE/>
        <w:autoSpaceDN/>
        <w:adjustRightInd/>
        <w:spacing w:line="98" w:lineRule="exact"/>
        <w:textAlignment w:val="auto"/>
        <w:rPr>
          <w:rFonts w:cs="Arial"/>
          <w:kern w:val="0"/>
        </w:rPr>
      </w:pPr>
    </w:p>
    <w:p w:rsidR="0085036F" w:rsidRPr="0085036F" w:rsidRDefault="0085036F" w:rsidP="0085036F">
      <w:pPr>
        <w:widowControl/>
        <w:overflowPunct/>
        <w:autoSpaceDE/>
        <w:autoSpaceDN/>
        <w:adjustRightInd/>
        <w:spacing w:line="251" w:lineRule="auto"/>
        <w:jc w:val="both"/>
        <w:textAlignment w:val="auto"/>
        <w:rPr>
          <w:rFonts w:ascii="Calibri" w:eastAsia="Calibri" w:hAnsi="Calibri" w:cs="Arial"/>
          <w:kern w:val="0"/>
          <w:sz w:val="22"/>
        </w:rPr>
      </w:pPr>
      <w:r w:rsidRPr="0085036F">
        <w:rPr>
          <w:rFonts w:ascii="Calibri" w:eastAsia="Calibri" w:hAnsi="Calibri" w:cs="Arial"/>
          <w:kern w:val="0"/>
          <w:sz w:val="22"/>
        </w:rPr>
        <w:t xml:space="preserve">El solar donde se sitúa la parcela está ubicado en el Plan Parcial 02 Los Molinos, al noreste del centro histórico de Getafe, entre la M-45 y la autovía de Andalucía, y ocupa la totalidad de la superficie entre la avenida de Sancho Panza, la calle de Maritornes y la calle de la Ínsula </w:t>
      </w:r>
      <w:proofErr w:type="spellStart"/>
      <w:r w:rsidRPr="0085036F">
        <w:rPr>
          <w:rFonts w:ascii="Calibri" w:eastAsia="Calibri" w:hAnsi="Calibri" w:cs="Arial"/>
          <w:kern w:val="0"/>
          <w:sz w:val="22"/>
        </w:rPr>
        <w:t>Malindrania</w:t>
      </w:r>
      <w:proofErr w:type="spellEnd"/>
      <w:r w:rsidRPr="0085036F">
        <w:rPr>
          <w:rFonts w:ascii="Calibri" w:eastAsia="Calibri" w:hAnsi="Calibri" w:cs="Arial"/>
          <w:kern w:val="0"/>
          <w:sz w:val="22"/>
        </w:rPr>
        <w:t>.</w:t>
      </w:r>
    </w:p>
    <w:p w:rsidR="0085036F" w:rsidRPr="0085036F" w:rsidRDefault="0085036F" w:rsidP="0085036F">
      <w:pPr>
        <w:widowControl/>
        <w:overflowPunct/>
        <w:autoSpaceDE/>
        <w:autoSpaceDN/>
        <w:adjustRightInd/>
        <w:spacing w:line="60" w:lineRule="exact"/>
        <w:textAlignment w:val="auto"/>
        <w:rPr>
          <w:rFonts w:cs="Arial"/>
          <w:kern w:val="0"/>
        </w:rPr>
      </w:pPr>
    </w:p>
    <w:p w:rsidR="0085036F" w:rsidRPr="00BA5E69" w:rsidRDefault="0085036F" w:rsidP="00BA5E69">
      <w:pPr>
        <w:widowControl/>
        <w:overflowPunct/>
        <w:autoSpaceDE/>
        <w:autoSpaceDN/>
        <w:adjustRightInd/>
        <w:spacing w:line="262" w:lineRule="auto"/>
        <w:ind w:left="40" w:right="80"/>
        <w:jc w:val="both"/>
        <w:textAlignment w:val="auto"/>
        <w:rPr>
          <w:rFonts w:ascii="Calibri" w:eastAsia="Calibri" w:hAnsi="Calibri" w:cs="Arial"/>
          <w:kern w:val="0"/>
          <w:sz w:val="22"/>
        </w:rPr>
        <w:sectPr w:rsidR="0085036F" w:rsidRPr="00BA5E69">
          <w:pgSz w:w="11900" w:h="16837"/>
          <w:pgMar w:top="704" w:right="1125" w:bottom="27" w:left="1140" w:header="0" w:footer="0" w:gutter="0"/>
          <w:cols w:space="0" w:equalWidth="0">
            <w:col w:w="9640"/>
          </w:cols>
          <w:docGrid w:linePitch="360"/>
        </w:sectPr>
      </w:pPr>
      <w:r w:rsidRPr="0085036F">
        <w:rPr>
          <w:rFonts w:ascii="Calibri" w:eastAsia="Calibri" w:hAnsi="Calibri" w:cs="Arial"/>
          <w:kern w:val="0"/>
          <w:sz w:val="22"/>
        </w:rPr>
        <w:t>La parcela tiene</w:t>
      </w:r>
      <w:r w:rsidR="00F2096F">
        <w:rPr>
          <w:rFonts w:ascii="Calibri" w:eastAsia="Calibri" w:hAnsi="Calibri" w:cs="Arial"/>
          <w:kern w:val="0"/>
          <w:sz w:val="22"/>
        </w:rPr>
        <w:t xml:space="preserve"> por referencia catastral la </w:t>
      </w:r>
      <w:r w:rsidR="00F2096F" w:rsidRPr="00F2096F">
        <w:rPr>
          <w:rFonts w:ascii="Calibri" w:eastAsia="Calibri" w:hAnsi="Calibri" w:cs="Arial"/>
          <w:kern w:val="0"/>
          <w:sz w:val="22"/>
        </w:rPr>
        <w:t>0032404VK4603S0001UG</w:t>
      </w:r>
      <w:r w:rsidR="00F2096F">
        <w:rPr>
          <w:rFonts w:ascii="Calibri" w:eastAsia="Calibri" w:hAnsi="Calibri" w:cs="Arial"/>
          <w:kern w:val="0"/>
          <w:sz w:val="22"/>
        </w:rPr>
        <w:t xml:space="preserve"> y situación según Catastro </w:t>
      </w:r>
      <w:r w:rsidR="00F2096F">
        <w:rPr>
          <w:rFonts w:ascii="Verdana" w:hAnsi="Verdana"/>
          <w:color w:val="000000"/>
          <w:sz w:val="18"/>
          <w:szCs w:val="18"/>
          <w:shd w:val="clear" w:color="auto" w:fill="FFFFFF"/>
        </w:rPr>
        <w:t>PL VP. LOS MOLINOS 3(Q) </w:t>
      </w:r>
      <w:r w:rsidR="00F2096F">
        <w:rPr>
          <w:rFonts w:ascii="Calibri" w:eastAsia="Calibri" w:hAnsi="Calibri" w:cs="Arial"/>
          <w:kern w:val="0"/>
          <w:sz w:val="22"/>
        </w:rPr>
        <w:t xml:space="preserve">si bien antes estuvo formado por dos parcelas distintas, cuyas </w:t>
      </w:r>
      <w:r w:rsidRPr="0085036F">
        <w:rPr>
          <w:rFonts w:ascii="Calibri" w:eastAsia="Calibri" w:hAnsi="Calibri" w:cs="Arial"/>
          <w:kern w:val="0"/>
          <w:sz w:val="22"/>
        </w:rPr>
        <w:t>referencias catastrales</w:t>
      </w:r>
      <w:r w:rsidR="00F2096F">
        <w:rPr>
          <w:rFonts w:ascii="Calibri" w:eastAsia="Calibri" w:hAnsi="Calibri" w:cs="Arial"/>
          <w:kern w:val="0"/>
          <w:sz w:val="22"/>
        </w:rPr>
        <w:t xml:space="preserve"> fueron </w:t>
      </w:r>
      <w:r w:rsidRPr="0085036F">
        <w:rPr>
          <w:rFonts w:ascii="Calibri" w:eastAsia="Calibri" w:hAnsi="Calibri" w:cs="Arial"/>
          <w:kern w:val="0"/>
          <w:sz w:val="22"/>
        </w:rPr>
        <w:t>la 0032402VK4603S0001SG y la 0032403VK4603S0001ZG, situadas en PL VP.LOS MOLINOS 31(Q) y 32(Q) Suelo y superficies 3 498 m² y de 16 952 m² respectivamente</w:t>
      </w:r>
      <w:r w:rsidR="00F2096F">
        <w:rPr>
          <w:rFonts w:ascii="Calibri" w:eastAsia="Calibri" w:hAnsi="Calibri" w:cs="Arial"/>
          <w:kern w:val="0"/>
          <w:sz w:val="22"/>
        </w:rPr>
        <w:t xml:space="preserve">, lo que se indica a los efectos de seguimiento del expediente. La </w:t>
      </w:r>
      <w:r w:rsidRPr="0085036F">
        <w:rPr>
          <w:rFonts w:ascii="Calibri" w:eastAsia="Calibri" w:hAnsi="Calibri" w:cs="Arial"/>
          <w:kern w:val="0"/>
          <w:sz w:val="22"/>
        </w:rPr>
        <w:t xml:space="preserve">superficie </w:t>
      </w:r>
      <w:r w:rsidR="00F2096F">
        <w:rPr>
          <w:rFonts w:ascii="Calibri" w:eastAsia="Calibri" w:hAnsi="Calibri" w:cs="Arial"/>
          <w:kern w:val="0"/>
          <w:sz w:val="22"/>
        </w:rPr>
        <w:t>es de</w:t>
      </w:r>
      <w:r w:rsidRPr="0085036F">
        <w:rPr>
          <w:rFonts w:ascii="Calibri" w:eastAsia="Calibri" w:hAnsi="Calibri" w:cs="Arial"/>
          <w:kern w:val="0"/>
          <w:sz w:val="22"/>
        </w:rPr>
        <w:t xml:space="preserve"> 20 450 m², que coincide casi exactamente con la del estudio</w:t>
      </w:r>
      <w:r w:rsidR="00DC6236">
        <w:rPr>
          <w:rFonts w:ascii="Calibri" w:eastAsia="Calibri" w:hAnsi="Calibri" w:cs="Arial"/>
          <w:kern w:val="0"/>
          <w:sz w:val="22"/>
        </w:rPr>
        <w:t xml:space="preserve"> </w:t>
      </w:r>
      <w:r w:rsidR="00DC6236" w:rsidRPr="0085036F">
        <w:rPr>
          <w:rFonts w:ascii="Calibri" w:eastAsia="Calibri" w:hAnsi="Calibri" w:cs="Arial"/>
          <w:kern w:val="0"/>
          <w:sz w:val="22"/>
        </w:rPr>
        <w:t>topográfico encargado por la Comunidad de Madrid</w:t>
      </w:r>
      <w:r w:rsidR="00F2096F">
        <w:rPr>
          <w:rFonts w:ascii="Calibri" w:eastAsia="Calibri" w:hAnsi="Calibri" w:cs="Arial"/>
          <w:kern w:val="0"/>
          <w:sz w:val="22"/>
        </w:rPr>
        <w:t xml:space="preserve"> de 20 352.33 m².</w:t>
      </w:r>
    </w:p>
    <w:p w:rsidR="0085036F" w:rsidRPr="0085036F" w:rsidRDefault="0085036F" w:rsidP="00BA5E69">
      <w:pPr>
        <w:widowControl/>
        <w:overflowPunct/>
        <w:autoSpaceDE/>
        <w:autoSpaceDN/>
        <w:adjustRightInd/>
        <w:spacing w:line="244" w:lineRule="auto"/>
        <w:ind w:right="80"/>
        <w:jc w:val="both"/>
        <w:textAlignment w:val="auto"/>
        <w:rPr>
          <w:rFonts w:ascii="Calibri" w:eastAsia="Calibri" w:hAnsi="Calibri" w:cs="Arial"/>
          <w:kern w:val="0"/>
          <w:sz w:val="22"/>
        </w:rPr>
      </w:pPr>
      <w:bookmarkStart w:id="0" w:name="page6"/>
      <w:bookmarkEnd w:id="0"/>
      <w:r w:rsidRPr="0085036F">
        <w:rPr>
          <w:rFonts w:ascii="Calibri" w:eastAsia="Calibri" w:hAnsi="Calibri" w:cs="Arial"/>
          <w:kern w:val="0"/>
          <w:sz w:val="22"/>
        </w:rPr>
        <w:lastRenderedPageBreak/>
        <w:t>Actualmente, en la parcela 31 (Q) se encuentra el edificio destinado a educación infantil, estando la parcela 32 (Q) con los edificios de la fase 2 en cimentación. Esta parcela tiene forma rectangular, si bien su límite suroeste tiene forma curva; presenta un desnivel bastante uniforme en dirección E-O (con una diferencia máxima de cotas de 2.5 metros en 95 metros) y uno menos marcado en dirección S -N (con una diferencia máxima de cotas de 2.5 metros en 250 metros) y sus límites se encuentran al mismo nivel que la acera que la limita.</w:t>
      </w:r>
    </w:p>
    <w:p w:rsidR="0085036F" w:rsidRPr="0085036F" w:rsidRDefault="0085036F" w:rsidP="0085036F">
      <w:pPr>
        <w:widowControl/>
        <w:overflowPunct/>
        <w:autoSpaceDE/>
        <w:autoSpaceDN/>
        <w:adjustRightInd/>
        <w:spacing w:line="69" w:lineRule="exact"/>
        <w:textAlignment w:val="auto"/>
        <w:rPr>
          <w:rFonts w:cs="Arial"/>
          <w:kern w:val="0"/>
        </w:rPr>
      </w:pPr>
    </w:p>
    <w:p w:rsidR="0085036F" w:rsidRPr="0085036F" w:rsidRDefault="0085036F" w:rsidP="0085036F">
      <w:pPr>
        <w:widowControl/>
        <w:overflowPunct/>
        <w:autoSpaceDE/>
        <w:autoSpaceDN/>
        <w:adjustRightInd/>
        <w:spacing w:line="0" w:lineRule="atLeast"/>
        <w:ind w:left="40"/>
        <w:textAlignment w:val="auto"/>
        <w:rPr>
          <w:rFonts w:ascii="Calibri" w:eastAsia="Calibri" w:hAnsi="Calibri" w:cs="Arial"/>
          <w:kern w:val="0"/>
          <w:sz w:val="22"/>
        </w:rPr>
      </w:pPr>
      <w:r w:rsidRPr="0085036F">
        <w:rPr>
          <w:rFonts w:ascii="Calibri" w:eastAsia="Calibri" w:hAnsi="Calibri" w:cs="Arial"/>
          <w:kern w:val="0"/>
          <w:sz w:val="22"/>
        </w:rPr>
        <w:t>El presente proyecto define la tercera fase de actuación en la parcela, siendo las anteriores las siguientes:</w:t>
      </w:r>
    </w:p>
    <w:p w:rsidR="0085036F" w:rsidRPr="0085036F" w:rsidRDefault="0085036F" w:rsidP="0085036F">
      <w:pPr>
        <w:widowControl/>
        <w:overflowPunct/>
        <w:autoSpaceDE/>
        <w:autoSpaceDN/>
        <w:adjustRightInd/>
        <w:spacing w:line="108" w:lineRule="exact"/>
        <w:textAlignment w:val="auto"/>
        <w:rPr>
          <w:rFonts w:cs="Arial"/>
          <w:kern w:val="0"/>
        </w:rPr>
      </w:pPr>
    </w:p>
    <w:p w:rsidR="0085036F" w:rsidRPr="0085036F" w:rsidRDefault="0085036F" w:rsidP="0085036F">
      <w:pPr>
        <w:widowControl/>
        <w:overflowPunct/>
        <w:autoSpaceDE/>
        <w:autoSpaceDN/>
        <w:adjustRightInd/>
        <w:spacing w:line="48" w:lineRule="exact"/>
        <w:textAlignment w:val="auto"/>
        <w:rPr>
          <w:rFonts w:cs="Arial"/>
          <w:kern w:val="0"/>
        </w:rPr>
      </w:pPr>
    </w:p>
    <w:p w:rsidR="00D74397" w:rsidRDefault="00D74397" w:rsidP="0085036F">
      <w:pPr>
        <w:widowControl/>
        <w:overflowPunct/>
        <w:autoSpaceDE/>
        <w:autoSpaceDN/>
        <w:adjustRightInd/>
        <w:spacing w:line="245" w:lineRule="auto"/>
        <w:ind w:left="40" w:right="80"/>
        <w:jc w:val="both"/>
        <w:textAlignment w:val="auto"/>
        <w:rPr>
          <w:rFonts w:ascii="Calibri" w:eastAsia="Calibri" w:hAnsi="Calibri" w:cs="Arial"/>
          <w:kern w:val="0"/>
          <w:sz w:val="22"/>
        </w:rPr>
      </w:pPr>
      <w:r>
        <w:rPr>
          <w:rFonts w:ascii="Calibri" w:eastAsia="Calibri" w:hAnsi="Calibri" w:cs="Arial"/>
          <w:kern w:val="0"/>
          <w:sz w:val="22"/>
        </w:rPr>
        <w:t>Se</w:t>
      </w:r>
      <w:r w:rsidR="0085036F" w:rsidRPr="0085036F">
        <w:rPr>
          <w:rFonts w:ascii="Calibri" w:eastAsia="Calibri" w:hAnsi="Calibri" w:cs="Arial"/>
          <w:kern w:val="0"/>
          <w:sz w:val="22"/>
        </w:rPr>
        <w:t xml:space="preserve"> han redactado dos proyectos: a) construcción de la primera fase del edificio de primaria, el comedor, la pista deportiva y la urbanización parcial de la parcela y b) construcción de la segunda fase del edificio de primaria y la urbanización parcial de la parcela. </w:t>
      </w:r>
    </w:p>
    <w:p w:rsidR="0085036F" w:rsidRPr="0085036F" w:rsidRDefault="0085036F" w:rsidP="0085036F">
      <w:pPr>
        <w:widowControl/>
        <w:overflowPunct/>
        <w:autoSpaceDE/>
        <w:autoSpaceDN/>
        <w:adjustRightInd/>
        <w:spacing w:line="245" w:lineRule="auto"/>
        <w:ind w:left="40" w:right="80"/>
        <w:jc w:val="both"/>
        <w:textAlignment w:val="auto"/>
        <w:rPr>
          <w:rFonts w:ascii="Calibri" w:eastAsia="Calibri" w:hAnsi="Calibri" w:cs="Arial"/>
          <w:kern w:val="0"/>
          <w:sz w:val="22"/>
        </w:rPr>
      </w:pPr>
      <w:r w:rsidRPr="0085036F">
        <w:rPr>
          <w:rFonts w:ascii="Calibri" w:eastAsia="Calibri" w:hAnsi="Calibri" w:cs="Arial"/>
          <w:kern w:val="0"/>
          <w:sz w:val="22"/>
        </w:rPr>
        <w:t>El presente proyecto añade la ampliación de</w:t>
      </w:r>
      <w:r w:rsidR="00B34C7C">
        <w:rPr>
          <w:rFonts w:ascii="Calibri" w:eastAsia="Calibri" w:hAnsi="Calibri" w:cs="Arial"/>
          <w:kern w:val="0"/>
          <w:sz w:val="22"/>
        </w:rPr>
        <w:t>l</w:t>
      </w:r>
      <w:r w:rsidRPr="0085036F">
        <w:rPr>
          <w:rFonts w:ascii="Calibri" w:eastAsia="Calibri" w:hAnsi="Calibri" w:cs="Arial"/>
          <w:kern w:val="0"/>
          <w:sz w:val="22"/>
        </w:rPr>
        <w:t xml:space="preserve"> edificio</w:t>
      </w:r>
      <w:r w:rsidR="00B34C7C">
        <w:rPr>
          <w:rFonts w:ascii="Calibri" w:eastAsia="Calibri" w:hAnsi="Calibri" w:cs="Arial"/>
          <w:kern w:val="0"/>
          <w:sz w:val="22"/>
        </w:rPr>
        <w:t xml:space="preserve"> </w:t>
      </w:r>
      <w:r w:rsidRPr="0085036F">
        <w:rPr>
          <w:rFonts w:ascii="Calibri" w:eastAsia="Calibri" w:hAnsi="Calibri" w:cs="Arial"/>
          <w:kern w:val="0"/>
          <w:sz w:val="22"/>
        </w:rPr>
        <w:t xml:space="preserve">de primaria y </w:t>
      </w:r>
      <w:r w:rsidR="00B34C7C">
        <w:rPr>
          <w:rFonts w:ascii="Calibri" w:eastAsia="Calibri" w:hAnsi="Calibri" w:cs="Arial"/>
          <w:kern w:val="0"/>
          <w:sz w:val="22"/>
        </w:rPr>
        <w:t xml:space="preserve">ampliación </w:t>
      </w:r>
      <w:r w:rsidRPr="0085036F">
        <w:rPr>
          <w:rFonts w:ascii="Calibri" w:eastAsia="Calibri" w:hAnsi="Calibri" w:cs="Arial"/>
          <w:kern w:val="0"/>
          <w:sz w:val="22"/>
        </w:rPr>
        <w:t>de la</w:t>
      </w:r>
      <w:r w:rsidR="00B34C7C">
        <w:rPr>
          <w:rFonts w:ascii="Calibri" w:eastAsia="Calibri" w:hAnsi="Calibri" w:cs="Arial"/>
          <w:kern w:val="0"/>
          <w:sz w:val="22"/>
        </w:rPr>
        <w:t>s zonas</w:t>
      </w:r>
      <w:r w:rsidRPr="0085036F">
        <w:rPr>
          <w:rFonts w:ascii="Calibri" w:eastAsia="Calibri" w:hAnsi="Calibri" w:cs="Arial"/>
          <w:kern w:val="0"/>
          <w:sz w:val="22"/>
        </w:rPr>
        <w:t xml:space="preserve"> deportiva</w:t>
      </w:r>
      <w:r w:rsidR="00B34C7C">
        <w:rPr>
          <w:rFonts w:ascii="Calibri" w:eastAsia="Calibri" w:hAnsi="Calibri" w:cs="Arial"/>
          <w:kern w:val="0"/>
          <w:sz w:val="22"/>
        </w:rPr>
        <w:t>s</w:t>
      </w:r>
      <w:r w:rsidRPr="0085036F">
        <w:rPr>
          <w:rFonts w:ascii="Calibri" w:eastAsia="Calibri" w:hAnsi="Calibri" w:cs="Arial"/>
          <w:kern w:val="0"/>
          <w:sz w:val="22"/>
        </w:rPr>
        <w:t>.</w:t>
      </w:r>
    </w:p>
    <w:p w:rsidR="0085036F" w:rsidRPr="0085036F" w:rsidRDefault="0085036F" w:rsidP="0085036F">
      <w:pPr>
        <w:widowControl/>
        <w:overflowPunct/>
        <w:autoSpaceDE/>
        <w:autoSpaceDN/>
        <w:adjustRightInd/>
        <w:spacing w:line="68" w:lineRule="exact"/>
        <w:textAlignment w:val="auto"/>
        <w:rPr>
          <w:rFonts w:cs="Arial"/>
          <w:kern w:val="0"/>
        </w:rPr>
      </w:pPr>
    </w:p>
    <w:p w:rsidR="0085036F" w:rsidRPr="0085036F" w:rsidRDefault="0085036F" w:rsidP="0085036F">
      <w:pPr>
        <w:widowControl/>
        <w:overflowPunct/>
        <w:autoSpaceDE/>
        <w:autoSpaceDN/>
        <w:adjustRightInd/>
        <w:spacing w:line="245" w:lineRule="auto"/>
        <w:ind w:left="40" w:right="80"/>
        <w:jc w:val="both"/>
        <w:textAlignment w:val="auto"/>
        <w:rPr>
          <w:rFonts w:ascii="Calibri" w:eastAsia="Calibri" w:hAnsi="Calibri" w:cs="Arial"/>
          <w:kern w:val="0"/>
          <w:sz w:val="22"/>
        </w:rPr>
      </w:pPr>
      <w:r w:rsidRPr="0085036F">
        <w:rPr>
          <w:rFonts w:ascii="Calibri" w:eastAsia="Calibri" w:hAnsi="Calibri" w:cs="Arial"/>
          <w:kern w:val="0"/>
          <w:sz w:val="22"/>
        </w:rPr>
        <w:t xml:space="preserve">Para la redacción del proyecto, la Dirección General de Infraestructuras y </w:t>
      </w:r>
      <w:r w:rsidRPr="00B34C7C">
        <w:rPr>
          <w:rFonts w:ascii="Calibri" w:eastAsia="Calibri" w:hAnsi="Calibri" w:cs="Arial"/>
          <w:kern w:val="0"/>
          <w:sz w:val="22"/>
        </w:rPr>
        <w:t>Servicios ha facilitado un levantamiento topográfico,</w:t>
      </w:r>
      <w:r w:rsidRPr="0085036F">
        <w:rPr>
          <w:rFonts w:ascii="Calibri" w:eastAsia="Calibri" w:hAnsi="Calibri" w:cs="Arial"/>
          <w:kern w:val="0"/>
          <w:sz w:val="22"/>
        </w:rPr>
        <w:t xml:space="preserve"> realizado por la empresa Geotecnia y medioambiente 2000 SL, el estado actual del edificio construido en la parcela, así como un estudio geotécnico realizado por la empresa Geología Materiales y Construcción S.L.U. en </w:t>
      </w:r>
      <w:r w:rsidR="00B34C7C">
        <w:rPr>
          <w:rFonts w:ascii="Calibri" w:eastAsia="Calibri" w:hAnsi="Calibri" w:cs="Arial"/>
          <w:kern w:val="0"/>
          <w:sz w:val="22"/>
        </w:rPr>
        <w:t>mayo</w:t>
      </w:r>
      <w:r w:rsidRPr="0085036F">
        <w:rPr>
          <w:rFonts w:ascii="Calibri" w:eastAsia="Calibri" w:hAnsi="Calibri" w:cs="Arial"/>
          <w:kern w:val="0"/>
          <w:sz w:val="22"/>
        </w:rPr>
        <w:t xml:space="preserve"> de 201</w:t>
      </w:r>
      <w:r w:rsidR="00B34C7C">
        <w:rPr>
          <w:rFonts w:ascii="Calibri" w:eastAsia="Calibri" w:hAnsi="Calibri" w:cs="Arial"/>
          <w:kern w:val="0"/>
          <w:sz w:val="22"/>
        </w:rPr>
        <w:t>9</w:t>
      </w:r>
      <w:r w:rsidRPr="0085036F">
        <w:rPr>
          <w:rFonts w:ascii="Calibri" w:eastAsia="Calibri" w:hAnsi="Calibri" w:cs="Arial"/>
          <w:kern w:val="0"/>
          <w:sz w:val="22"/>
        </w:rPr>
        <w:t xml:space="preserve">, firmado por </w:t>
      </w:r>
      <w:r w:rsidR="00B34C7C" w:rsidRPr="00B34C7C">
        <w:rPr>
          <w:rFonts w:ascii="Calibri" w:eastAsia="Calibri" w:hAnsi="Calibri" w:cs="Arial"/>
          <w:kern w:val="0"/>
          <w:sz w:val="22"/>
        </w:rPr>
        <w:t>Emma Arias García</w:t>
      </w:r>
      <w:r w:rsidR="00B34C7C" w:rsidRPr="00B34C7C">
        <w:rPr>
          <w:rFonts w:ascii="Garamond-Italic" w:hAnsi="Garamond-Italic" w:cs="Garamond-Italic"/>
          <w:iCs/>
          <w:kern w:val="0"/>
          <w:sz w:val="24"/>
          <w:szCs w:val="24"/>
        </w:rPr>
        <w:t xml:space="preserve"> </w:t>
      </w:r>
      <w:r w:rsidRPr="00B34C7C">
        <w:rPr>
          <w:rFonts w:ascii="Calibri" w:eastAsia="Calibri" w:hAnsi="Calibri" w:cs="Arial"/>
          <w:kern w:val="0"/>
          <w:sz w:val="22"/>
        </w:rPr>
        <w:t>l</w:t>
      </w:r>
      <w:r w:rsidR="00B34C7C">
        <w:rPr>
          <w:rFonts w:ascii="Calibri" w:eastAsia="Calibri" w:hAnsi="Calibri" w:cs="Arial"/>
          <w:kern w:val="0"/>
          <w:sz w:val="22"/>
        </w:rPr>
        <w:t>icenciada</w:t>
      </w:r>
      <w:r w:rsidRPr="0085036F">
        <w:rPr>
          <w:rFonts w:ascii="Calibri" w:eastAsia="Calibri" w:hAnsi="Calibri" w:cs="Arial"/>
          <w:kern w:val="0"/>
          <w:sz w:val="22"/>
        </w:rPr>
        <w:t xml:space="preserve"> en ciencias geológicas.</w:t>
      </w:r>
    </w:p>
    <w:p w:rsidR="0085036F" w:rsidRPr="0085036F" w:rsidRDefault="0085036F" w:rsidP="0085036F">
      <w:pPr>
        <w:widowControl/>
        <w:overflowPunct/>
        <w:autoSpaceDE/>
        <w:autoSpaceDN/>
        <w:adjustRightInd/>
        <w:spacing w:line="65" w:lineRule="exact"/>
        <w:textAlignment w:val="auto"/>
        <w:rPr>
          <w:rFonts w:cs="Arial"/>
          <w:kern w:val="0"/>
        </w:rPr>
      </w:pPr>
    </w:p>
    <w:p w:rsidR="0085036F" w:rsidRPr="0085036F" w:rsidRDefault="0085036F" w:rsidP="0085036F">
      <w:pPr>
        <w:widowControl/>
        <w:overflowPunct/>
        <w:autoSpaceDE/>
        <w:autoSpaceDN/>
        <w:adjustRightInd/>
        <w:spacing w:line="0" w:lineRule="atLeast"/>
        <w:ind w:left="40"/>
        <w:textAlignment w:val="auto"/>
        <w:rPr>
          <w:rFonts w:ascii="Calibri" w:eastAsia="Calibri" w:hAnsi="Calibri" w:cs="Arial"/>
          <w:b/>
          <w:i/>
          <w:kern w:val="0"/>
          <w:sz w:val="22"/>
        </w:rPr>
      </w:pPr>
      <w:r w:rsidRPr="0085036F">
        <w:rPr>
          <w:rFonts w:ascii="Calibri" w:eastAsia="Calibri" w:hAnsi="Calibri" w:cs="Arial"/>
          <w:b/>
          <w:i/>
          <w:kern w:val="0"/>
          <w:sz w:val="22"/>
        </w:rPr>
        <w:t>B.2.2 Accesos y servicios.</w:t>
      </w:r>
    </w:p>
    <w:p w:rsidR="0085036F" w:rsidRPr="0085036F" w:rsidRDefault="0085036F" w:rsidP="0085036F">
      <w:pPr>
        <w:widowControl/>
        <w:overflowPunct/>
        <w:autoSpaceDE/>
        <w:autoSpaceDN/>
        <w:adjustRightInd/>
        <w:spacing w:line="99" w:lineRule="exact"/>
        <w:textAlignment w:val="auto"/>
        <w:rPr>
          <w:rFonts w:cs="Arial"/>
          <w:kern w:val="0"/>
        </w:rPr>
      </w:pPr>
    </w:p>
    <w:p w:rsidR="0085036F" w:rsidRPr="0085036F" w:rsidRDefault="0085036F" w:rsidP="0085036F">
      <w:pPr>
        <w:widowControl/>
        <w:overflowPunct/>
        <w:autoSpaceDE/>
        <w:autoSpaceDN/>
        <w:adjustRightInd/>
        <w:spacing w:line="251" w:lineRule="auto"/>
        <w:ind w:left="40" w:right="80"/>
        <w:jc w:val="both"/>
        <w:textAlignment w:val="auto"/>
        <w:rPr>
          <w:rFonts w:ascii="Calibri" w:eastAsia="Calibri" w:hAnsi="Calibri" w:cs="Arial"/>
          <w:kern w:val="0"/>
          <w:sz w:val="22"/>
        </w:rPr>
      </w:pPr>
      <w:r w:rsidRPr="0085036F">
        <w:rPr>
          <w:rFonts w:ascii="Calibri" w:eastAsia="Calibri" w:hAnsi="Calibri" w:cs="Arial"/>
          <w:kern w:val="0"/>
          <w:sz w:val="22"/>
        </w:rPr>
        <w:t>La parcela objeto de proyecto es fácilmente accesible desde la vía pública por todas las calles que la limitan sin interferir con los actuales accesos del edificio existente, por lo que puede seguir funcionando sin interferencias durante la construcción de la ampliación.</w:t>
      </w:r>
    </w:p>
    <w:p w:rsidR="0085036F" w:rsidRPr="0085036F" w:rsidRDefault="0085036F" w:rsidP="0085036F">
      <w:pPr>
        <w:widowControl/>
        <w:overflowPunct/>
        <w:autoSpaceDE/>
        <w:autoSpaceDN/>
        <w:adjustRightInd/>
        <w:spacing w:line="59" w:lineRule="exact"/>
        <w:textAlignment w:val="auto"/>
        <w:rPr>
          <w:rFonts w:cs="Arial"/>
          <w:kern w:val="0"/>
        </w:rPr>
      </w:pPr>
    </w:p>
    <w:p w:rsidR="0085036F" w:rsidRPr="0085036F" w:rsidRDefault="0085036F" w:rsidP="0085036F">
      <w:pPr>
        <w:widowControl/>
        <w:overflowPunct/>
        <w:autoSpaceDE/>
        <w:autoSpaceDN/>
        <w:adjustRightInd/>
        <w:spacing w:line="262" w:lineRule="auto"/>
        <w:ind w:left="40" w:right="100"/>
        <w:jc w:val="both"/>
        <w:textAlignment w:val="auto"/>
        <w:rPr>
          <w:rFonts w:ascii="Calibri" w:eastAsia="Calibri" w:hAnsi="Calibri" w:cs="Arial"/>
          <w:kern w:val="0"/>
          <w:sz w:val="22"/>
        </w:rPr>
      </w:pPr>
      <w:r w:rsidRPr="0085036F">
        <w:rPr>
          <w:rFonts w:ascii="Calibri" w:eastAsia="Calibri" w:hAnsi="Calibri" w:cs="Arial"/>
          <w:kern w:val="0"/>
          <w:sz w:val="22"/>
        </w:rPr>
        <w:t>La parcela cuenta con todos los servicios necesarios, saneamiento separativo, agua, gas, suministro eléctrico, etc., que además ya están dando servicio al edificio existente.</w:t>
      </w:r>
    </w:p>
    <w:p w:rsidR="0085036F" w:rsidRPr="0085036F" w:rsidRDefault="0085036F" w:rsidP="0085036F">
      <w:pPr>
        <w:widowControl/>
        <w:overflowPunct/>
        <w:autoSpaceDE/>
        <w:autoSpaceDN/>
        <w:adjustRightInd/>
        <w:spacing w:line="44" w:lineRule="exact"/>
        <w:textAlignment w:val="auto"/>
        <w:rPr>
          <w:rFonts w:cs="Arial"/>
          <w:kern w:val="0"/>
        </w:rPr>
      </w:pPr>
    </w:p>
    <w:p w:rsidR="0085036F" w:rsidRPr="0085036F" w:rsidRDefault="0085036F" w:rsidP="0085036F">
      <w:pPr>
        <w:widowControl/>
        <w:overflowPunct/>
        <w:autoSpaceDE/>
        <w:autoSpaceDN/>
        <w:adjustRightInd/>
        <w:spacing w:line="0" w:lineRule="atLeast"/>
        <w:ind w:left="40"/>
        <w:textAlignment w:val="auto"/>
        <w:rPr>
          <w:rFonts w:ascii="Calibri" w:eastAsia="Calibri" w:hAnsi="Calibri" w:cs="Arial"/>
          <w:b/>
          <w:i/>
          <w:kern w:val="0"/>
          <w:sz w:val="22"/>
        </w:rPr>
      </w:pPr>
      <w:r w:rsidRPr="0085036F">
        <w:rPr>
          <w:rFonts w:ascii="Calibri" w:eastAsia="Calibri" w:hAnsi="Calibri" w:cs="Arial"/>
          <w:b/>
          <w:i/>
          <w:kern w:val="0"/>
          <w:sz w:val="22"/>
        </w:rPr>
        <w:t>B.2.3 Servidumbres.</w:t>
      </w:r>
    </w:p>
    <w:p w:rsidR="0085036F" w:rsidRPr="0085036F" w:rsidRDefault="0085036F" w:rsidP="0085036F">
      <w:pPr>
        <w:widowControl/>
        <w:overflowPunct/>
        <w:autoSpaceDE/>
        <w:autoSpaceDN/>
        <w:adjustRightInd/>
        <w:spacing w:line="99" w:lineRule="exact"/>
        <w:textAlignment w:val="auto"/>
        <w:rPr>
          <w:rFonts w:cs="Arial"/>
          <w:kern w:val="0"/>
        </w:rPr>
      </w:pPr>
    </w:p>
    <w:p w:rsidR="0085036F" w:rsidRPr="0085036F" w:rsidRDefault="0085036F" w:rsidP="0085036F">
      <w:pPr>
        <w:widowControl/>
        <w:overflowPunct/>
        <w:autoSpaceDE/>
        <w:autoSpaceDN/>
        <w:adjustRightInd/>
        <w:spacing w:line="0" w:lineRule="atLeast"/>
        <w:ind w:left="40"/>
        <w:textAlignment w:val="auto"/>
        <w:rPr>
          <w:rFonts w:ascii="Calibri" w:eastAsia="Calibri" w:hAnsi="Calibri" w:cs="Arial"/>
          <w:kern w:val="0"/>
          <w:sz w:val="22"/>
        </w:rPr>
      </w:pPr>
      <w:r w:rsidRPr="0085036F">
        <w:rPr>
          <w:rFonts w:ascii="Calibri" w:eastAsia="Calibri" w:hAnsi="Calibri" w:cs="Arial"/>
          <w:kern w:val="0"/>
          <w:sz w:val="22"/>
        </w:rPr>
        <w:t>No se han documentado servidumbres de ningún tipo</w:t>
      </w:r>
    </w:p>
    <w:p w:rsidR="0085036F" w:rsidRPr="0085036F" w:rsidRDefault="0085036F" w:rsidP="0085036F">
      <w:pPr>
        <w:widowControl/>
        <w:overflowPunct/>
        <w:autoSpaceDE/>
        <w:autoSpaceDN/>
        <w:adjustRightInd/>
        <w:spacing w:line="93" w:lineRule="exact"/>
        <w:textAlignment w:val="auto"/>
        <w:rPr>
          <w:rFonts w:cs="Arial"/>
          <w:kern w:val="0"/>
        </w:rPr>
      </w:pPr>
    </w:p>
    <w:p w:rsidR="0085036F" w:rsidRPr="0085036F" w:rsidRDefault="0085036F" w:rsidP="0085036F">
      <w:pPr>
        <w:widowControl/>
        <w:overflowPunct/>
        <w:autoSpaceDE/>
        <w:autoSpaceDN/>
        <w:adjustRightInd/>
        <w:spacing w:line="0" w:lineRule="atLeast"/>
        <w:ind w:left="40"/>
        <w:textAlignment w:val="auto"/>
        <w:rPr>
          <w:rFonts w:ascii="Calibri" w:eastAsia="Calibri" w:hAnsi="Calibri" w:cs="Arial"/>
          <w:b/>
          <w:i/>
          <w:kern w:val="0"/>
          <w:sz w:val="22"/>
        </w:rPr>
      </w:pPr>
      <w:r w:rsidRPr="0085036F">
        <w:rPr>
          <w:rFonts w:ascii="Calibri" w:eastAsia="Calibri" w:hAnsi="Calibri" w:cs="Arial"/>
          <w:b/>
          <w:i/>
          <w:kern w:val="0"/>
          <w:sz w:val="22"/>
        </w:rPr>
        <w:t>B.2.4 Datos urbanísticos.</w:t>
      </w:r>
    </w:p>
    <w:p w:rsidR="0085036F" w:rsidRPr="0085036F" w:rsidRDefault="0085036F" w:rsidP="0085036F">
      <w:pPr>
        <w:widowControl/>
        <w:overflowPunct/>
        <w:autoSpaceDE/>
        <w:autoSpaceDN/>
        <w:adjustRightInd/>
        <w:spacing w:line="98" w:lineRule="exact"/>
        <w:textAlignment w:val="auto"/>
        <w:rPr>
          <w:rFonts w:cs="Arial"/>
          <w:kern w:val="0"/>
        </w:rPr>
      </w:pPr>
    </w:p>
    <w:p w:rsidR="0085036F" w:rsidRPr="0085036F" w:rsidRDefault="0085036F" w:rsidP="0085036F">
      <w:pPr>
        <w:widowControl/>
        <w:overflowPunct/>
        <w:autoSpaceDE/>
        <w:autoSpaceDN/>
        <w:adjustRightInd/>
        <w:spacing w:line="245" w:lineRule="auto"/>
        <w:ind w:left="40" w:right="80"/>
        <w:jc w:val="both"/>
        <w:textAlignment w:val="auto"/>
        <w:rPr>
          <w:rFonts w:ascii="Calibri" w:eastAsia="Calibri" w:hAnsi="Calibri" w:cs="Arial"/>
          <w:kern w:val="0"/>
          <w:sz w:val="22"/>
        </w:rPr>
      </w:pPr>
      <w:r w:rsidRPr="0085036F">
        <w:rPr>
          <w:rFonts w:ascii="Calibri" w:eastAsia="Calibri" w:hAnsi="Calibri" w:cs="Arial"/>
          <w:kern w:val="0"/>
          <w:sz w:val="22"/>
        </w:rPr>
        <w:t>Según el Plan de Ordenación Urbana de Getafe, publicado en el BOCM el 13 de octubre de 2003, el solar está situado en el sector P.P.-02 “LOS MOLINOS”, en suelo urbanizable sectorizado, y tiene calificación de equipamiento social, parcela EQ3, siendo la ordenanza de aplicación la establecida en el Capítulo 6 Ordenanzas Particulares, apartado 6.4. Edificación Exenta – EE y la ordenanza de la zona 13 del plan general de Getafe.</w:t>
      </w:r>
    </w:p>
    <w:p w:rsidR="0085036F" w:rsidRPr="0085036F" w:rsidRDefault="0085036F" w:rsidP="0085036F">
      <w:pPr>
        <w:widowControl/>
        <w:overflowPunct/>
        <w:autoSpaceDE/>
        <w:autoSpaceDN/>
        <w:adjustRightInd/>
        <w:spacing w:line="68" w:lineRule="exact"/>
        <w:textAlignment w:val="auto"/>
        <w:rPr>
          <w:rFonts w:cs="Arial"/>
          <w:kern w:val="0"/>
        </w:rPr>
      </w:pPr>
    </w:p>
    <w:p w:rsidR="0085036F" w:rsidRDefault="0085036F" w:rsidP="0085036F">
      <w:pPr>
        <w:widowControl/>
        <w:overflowPunct/>
        <w:autoSpaceDE/>
        <w:autoSpaceDN/>
        <w:adjustRightInd/>
        <w:spacing w:line="245" w:lineRule="auto"/>
        <w:ind w:left="40" w:right="80"/>
        <w:jc w:val="both"/>
        <w:textAlignment w:val="auto"/>
        <w:rPr>
          <w:rFonts w:ascii="Calibri" w:eastAsia="Calibri" w:hAnsi="Calibri" w:cs="Arial"/>
          <w:kern w:val="0"/>
          <w:sz w:val="22"/>
        </w:rPr>
      </w:pPr>
      <w:r w:rsidRPr="0085036F">
        <w:rPr>
          <w:rFonts w:ascii="Calibri" w:eastAsia="Calibri" w:hAnsi="Calibri" w:cs="Arial"/>
          <w:kern w:val="0"/>
          <w:sz w:val="22"/>
        </w:rPr>
        <w:t xml:space="preserve">Con fecha 29 de junio de 2016 se realiza, por parte del Ayuntamiento de Getafe, un estudio de detalle sobre las parcelas EQ 3.1 y EQ 3.2 en las que estaba dividida la manzana. En este estudio de detalle se establece la reagrupación de estas subparcelas en la original EQ3, mantener el retranqueo de 8 metros, la prolongación visual del paseo del Licenciado </w:t>
      </w:r>
      <w:proofErr w:type="gramStart"/>
      <w:r w:rsidRPr="0085036F">
        <w:rPr>
          <w:rFonts w:ascii="Calibri" w:eastAsia="Calibri" w:hAnsi="Calibri" w:cs="Arial"/>
          <w:kern w:val="0"/>
          <w:sz w:val="22"/>
        </w:rPr>
        <w:t>Vidriera</w:t>
      </w:r>
      <w:proofErr w:type="gramEnd"/>
      <w:r w:rsidRPr="0085036F">
        <w:rPr>
          <w:rFonts w:ascii="Calibri" w:eastAsia="Calibri" w:hAnsi="Calibri" w:cs="Arial"/>
          <w:kern w:val="0"/>
          <w:sz w:val="22"/>
        </w:rPr>
        <w:t xml:space="preserve"> así como el resto de condiciones de la parcela y la edificación.</w:t>
      </w:r>
    </w:p>
    <w:p w:rsidR="00DC6236" w:rsidRPr="0085036F" w:rsidRDefault="00DC6236" w:rsidP="0085036F">
      <w:pPr>
        <w:widowControl/>
        <w:overflowPunct/>
        <w:autoSpaceDE/>
        <w:autoSpaceDN/>
        <w:adjustRightInd/>
        <w:spacing w:line="245" w:lineRule="auto"/>
        <w:ind w:left="40" w:right="80"/>
        <w:jc w:val="both"/>
        <w:textAlignment w:val="auto"/>
        <w:rPr>
          <w:rFonts w:ascii="Calibri" w:eastAsia="Calibri" w:hAnsi="Calibri" w:cs="Arial"/>
          <w:kern w:val="0"/>
          <w:sz w:val="22"/>
        </w:rPr>
      </w:pPr>
    </w:p>
    <w:p w:rsidR="0085036F" w:rsidRPr="0085036F" w:rsidRDefault="0085036F" w:rsidP="0085036F">
      <w:pPr>
        <w:widowControl/>
        <w:overflowPunct/>
        <w:autoSpaceDE/>
        <w:autoSpaceDN/>
        <w:adjustRightInd/>
        <w:spacing w:line="68" w:lineRule="exact"/>
        <w:textAlignment w:val="auto"/>
        <w:rPr>
          <w:rFonts w:cs="Arial"/>
          <w:kern w:val="0"/>
        </w:rPr>
      </w:pPr>
    </w:p>
    <w:p w:rsidR="0085036F" w:rsidRPr="0085036F" w:rsidRDefault="0085036F" w:rsidP="0085036F">
      <w:pPr>
        <w:widowControl/>
        <w:overflowPunct/>
        <w:autoSpaceDE/>
        <w:autoSpaceDN/>
        <w:adjustRightInd/>
        <w:spacing w:line="0" w:lineRule="atLeast"/>
        <w:ind w:left="40"/>
        <w:textAlignment w:val="auto"/>
        <w:rPr>
          <w:rFonts w:ascii="Calibri" w:eastAsia="Calibri" w:hAnsi="Calibri" w:cs="Arial"/>
          <w:kern w:val="0"/>
          <w:sz w:val="22"/>
        </w:rPr>
      </w:pPr>
      <w:r w:rsidRPr="0085036F">
        <w:rPr>
          <w:rFonts w:ascii="Calibri" w:eastAsia="Calibri" w:hAnsi="Calibri" w:cs="Arial"/>
          <w:kern w:val="0"/>
          <w:sz w:val="22"/>
        </w:rPr>
        <w:t>El proyecto cumple con las condiciones urbanísticas aplicables a la parcela.</w:t>
      </w:r>
    </w:p>
    <w:p w:rsidR="0085036F" w:rsidRPr="0085036F" w:rsidRDefault="0085036F" w:rsidP="0085036F">
      <w:pPr>
        <w:widowControl/>
        <w:overflowPunct/>
        <w:autoSpaceDE/>
        <w:autoSpaceDN/>
        <w:adjustRightInd/>
        <w:spacing w:line="93" w:lineRule="exact"/>
        <w:textAlignment w:val="auto"/>
        <w:rPr>
          <w:rFonts w:cs="Arial"/>
          <w:kern w:val="0"/>
        </w:rPr>
      </w:pPr>
    </w:p>
    <w:tbl>
      <w:tblPr>
        <w:tblW w:w="0" w:type="auto"/>
        <w:tblInd w:w="10" w:type="dxa"/>
        <w:tblLayout w:type="fixed"/>
        <w:tblCellMar>
          <w:left w:w="0" w:type="dxa"/>
          <w:right w:w="0" w:type="dxa"/>
        </w:tblCellMar>
        <w:tblLook w:val="0000" w:firstRow="0" w:lastRow="0" w:firstColumn="0" w:lastColumn="0" w:noHBand="0" w:noVBand="0"/>
      </w:tblPr>
      <w:tblGrid>
        <w:gridCol w:w="40"/>
        <w:gridCol w:w="2880"/>
        <w:gridCol w:w="3420"/>
        <w:gridCol w:w="3340"/>
        <w:gridCol w:w="80"/>
      </w:tblGrid>
      <w:tr w:rsidR="0085036F" w:rsidRPr="0085036F" w:rsidTr="0085036F">
        <w:trPr>
          <w:trHeight w:val="263"/>
        </w:trPr>
        <w:tc>
          <w:tcPr>
            <w:tcW w:w="40" w:type="dxa"/>
            <w:tcBorders>
              <w:top w:val="single" w:sz="8" w:space="0" w:color="auto"/>
              <w:lef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2"/>
              </w:rPr>
            </w:pPr>
          </w:p>
        </w:tc>
        <w:tc>
          <w:tcPr>
            <w:tcW w:w="2880" w:type="dxa"/>
            <w:tcBorders>
              <w:top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left="320"/>
              <w:textAlignment w:val="auto"/>
              <w:rPr>
                <w:rFonts w:ascii="Calibri" w:eastAsia="Calibri" w:hAnsi="Calibri" w:cs="Arial"/>
                <w:b/>
                <w:kern w:val="0"/>
                <w:sz w:val="18"/>
              </w:rPr>
            </w:pPr>
            <w:r w:rsidRPr="0085036F">
              <w:rPr>
                <w:rFonts w:ascii="Calibri" w:eastAsia="Calibri" w:hAnsi="Calibri" w:cs="Arial"/>
                <w:b/>
                <w:kern w:val="0"/>
                <w:sz w:val="18"/>
              </w:rPr>
              <w:t>PARAMETROS URBANÍSTICOS</w:t>
            </w:r>
          </w:p>
        </w:tc>
        <w:tc>
          <w:tcPr>
            <w:tcW w:w="3420" w:type="dxa"/>
            <w:vMerge w:val="restart"/>
            <w:tcBorders>
              <w:top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b/>
                <w:kern w:val="0"/>
                <w:sz w:val="18"/>
              </w:rPr>
            </w:pPr>
            <w:r w:rsidRPr="0085036F">
              <w:rPr>
                <w:rFonts w:ascii="Calibri" w:eastAsia="Calibri" w:hAnsi="Calibri" w:cs="Arial"/>
                <w:b/>
                <w:kern w:val="0"/>
                <w:sz w:val="18"/>
              </w:rPr>
              <w:t>PLAN PARCIAL</w:t>
            </w:r>
          </w:p>
        </w:tc>
        <w:tc>
          <w:tcPr>
            <w:tcW w:w="3420" w:type="dxa"/>
            <w:gridSpan w:val="2"/>
            <w:vMerge w:val="restart"/>
            <w:tcBorders>
              <w:top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right="40"/>
              <w:jc w:val="center"/>
              <w:textAlignment w:val="auto"/>
              <w:rPr>
                <w:rFonts w:ascii="Calibri" w:eastAsia="Calibri" w:hAnsi="Calibri" w:cs="Arial"/>
                <w:b/>
                <w:kern w:val="0"/>
                <w:sz w:val="18"/>
              </w:rPr>
            </w:pPr>
            <w:r w:rsidRPr="0085036F">
              <w:rPr>
                <w:rFonts w:ascii="Calibri" w:eastAsia="Calibri" w:hAnsi="Calibri" w:cs="Arial"/>
                <w:b/>
                <w:kern w:val="0"/>
                <w:sz w:val="18"/>
              </w:rPr>
              <w:t>PROYECTO</w:t>
            </w:r>
          </w:p>
        </w:tc>
      </w:tr>
      <w:tr w:rsidR="0085036F" w:rsidRPr="0085036F" w:rsidTr="0085036F">
        <w:trPr>
          <w:trHeight w:val="140"/>
        </w:trPr>
        <w:tc>
          <w:tcPr>
            <w:tcW w:w="40" w:type="dxa"/>
            <w:tcBorders>
              <w:lef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12"/>
              </w:rPr>
            </w:pPr>
          </w:p>
        </w:tc>
        <w:tc>
          <w:tcPr>
            <w:tcW w:w="2880" w:type="dxa"/>
            <w:vMerge w:val="restart"/>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left="40"/>
              <w:textAlignment w:val="auto"/>
              <w:rPr>
                <w:rFonts w:ascii="Calibri" w:eastAsia="Calibri" w:hAnsi="Calibri" w:cs="Arial"/>
                <w:b/>
                <w:kern w:val="0"/>
                <w:sz w:val="18"/>
              </w:rPr>
            </w:pPr>
            <w:r w:rsidRPr="0085036F">
              <w:rPr>
                <w:rFonts w:ascii="Calibri" w:eastAsia="Calibri" w:hAnsi="Calibri" w:cs="Arial"/>
                <w:b/>
                <w:kern w:val="0"/>
                <w:sz w:val="18"/>
              </w:rPr>
              <w:t>(ORDENANZA 6.4 Edificación Exenta)</w:t>
            </w:r>
          </w:p>
        </w:tc>
        <w:tc>
          <w:tcPr>
            <w:tcW w:w="3420" w:type="dxa"/>
            <w:vMerge/>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12"/>
              </w:rPr>
            </w:pPr>
          </w:p>
        </w:tc>
        <w:tc>
          <w:tcPr>
            <w:tcW w:w="3420" w:type="dxa"/>
            <w:gridSpan w:val="2"/>
            <w:vMerge/>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12"/>
              </w:rPr>
            </w:pPr>
          </w:p>
        </w:tc>
      </w:tr>
      <w:tr w:rsidR="0085036F" w:rsidRPr="0085036F" w:rsidTr="0085036F">
        <w:trPr>
          <w:trHeight w:val="109"/>
        </w:trPr>
        <w:tc>
          <w:tcPr>
            <w:tcW w:w="40" w:type="dxa"/>
            <w:tcBorders>
              <w:lef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c>
          <w:tcPr>
            <w:tcW w:w="2880" w:type="dxa"/>
            <w:vMerge/>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c>
          <w:tcPr>
            <w:tcW w:w="342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c>
          <w:tcPr>
            <w:tcW w:w="3340" w:type="dxa"/>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c>
          <w:tcPr>
            <w:tcW w:w="8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r>
      <w:tr w:rsidR="0085036F" w:rsidRPr="0085036F" w:rsidTr="0085036F">
        <w:trPr>
          <w:trHeight w:val="26"/>
        </w:trPr>
        <w:tc>
          <w:tcPr>
            <w:tcW w:w="40" w:type="dxa"/>
            <w:tcBorders>
              <w:left w:val="single" w:sz="8" w:space="0" w:color="auto"/>
              <w:bottom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288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342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3340" w:type="dxa"/>
            <w:tcBorders>
              <w:bottom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8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r>
      <w:tr w:rsidR="0085036F" w:rsidRPr="0085036F" w:rsidTr="0085036F">
        <w:trPr>
          <w:trHeight w:val="275"/>
        </w:trPr>
        <w:tc>
          <w:tcPr>
            <w:tcW w:w="40" w:type="dxa"/>
            <w:tcBorders>
              <w:lef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3"/>
              </w:rPr>
            </w:pPr>
          </w:p>
        </w:tc>
        <w:tc>
          <w:tcPr>
            <w:tcW w:w="288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left="40"/>
              <w:textAlignment w:val="auto"/>
              <w:rPr>
                <w:rFonts w:ascii="Calibri" w:eastAsia="Calibri" w:hAnsi="Calibri" w:cs="Arial"/>
                <w:kern w:val="0"/>
                <w:sz w:val="18"/>
              </w:rPr>
            </w:pPr>
            <w:r w:rsidRPr="0085036F">
              <w:rPr>
                <w:rFonts w:ascii="Calibri" w:eastAsia="Calibri" w:hAnsi="Calibri" w:cs="Arial"/>
                <w:kern w:val="0"/>
                <w:sz w:val="18"/>
              </w:rPr>
              <w:t>Uso característico</w:t>
            </w:r>
          </w:p>
        </w:tc>
        <w:tc>
          <w:tcPr>
            <w:tcW w:w="342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w w:val="99"/>
                <w:kern w:val="0"/>
                <w:sz w:val="18"/>
              </w:rPr>
            </w:pPr>
            <w:r w:rsidRPr="0085036F">
              <w:rPr>
                <w:rFonts w:ascii="Calibri" w:eastAsia="Calibri" w:hAnsi="Calibri" w:cs="Arial"/>
                <w:w w:val="99"/>
                <w:kern w:val="0"/>
                <w:sz w:val="18"/>
              </w:rPr>
              <w:t>Dotacional Educativo</w:t>
            </w:r>
          </w:p>
        </w:tc>
        <w:tc>
          <w:tcPr>
            <w:tcW w:w="3420" w:type="dxa"/>
            <w:gridSpan w:val="2"/>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right="40"/>
              <w:jc w:val="center"/>
              <w:textAlignment w:val="auto"/>
              <w:rPr>
                <w:rFonts w:ascii="Calibri" w:eastAsia="Calibri" w:hAnsi="Calibri" w:cs="Arial"/>
                <w:w w:val="99"/>
                <w:kern w:val="0"/>
                <w:sz w:val="18"/>
              </w:rPr>
            </w:pPr>
            <w:r w:rsidRPr="0085036F">
              <w:rPr>
                <w:rFonts w:ascii="Calibri" w:eastAsia="Calibri" w:hAnsi="Calibri" w:cs="Arial"/>
                <w:w w:val="99"/>
                <w:kern w:val="0"/>
                <w:sz w:val="18"/>
              </w:rPr>
              <w:t>Dotacional Educativo</w:t>
            </w:r>
          </w:p>
        </w:tc>
      </w:tr>
      <w:tr w:rsidR="0085036F" w:rsidRPr="0085036F" w:rsidTr="0085036F">
        <w:trPr>
          <w:trHeight w:val="39"/>
        </w:trPr>
        <w:tc>
          <w:tcPr>
            <w:tcW w:w="40" w:type="dxa"/>
            <w:tcBorders>
              <w:left w:val="single" w:sz="8" w:space="0" w:color="auto"/>
              <w:bottom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3"/>
              </w:rPr>
            </w:pPr>
          </w:p>
        </w:tc>
        <w:tc>
          <w:tcPr>
            <w:tcW w:w="288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3"/>
              </w:rPr>
            </w:pPr>
          </w:p>
        </w:tc>
        <w:tc>
          <w:tcPr>
            <w:tcW w:w="342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3"/>
              </w:rPr>
            </w:pPr>
          </w:p>
        </w:tc>
        <w:tc>
          <w:tcPr>
            <w:tcW w:w="3340" w:type="dxa"/>
            <w:tcBorders>
              <w:bottom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3"/>
              </w:rPr>
            </w:pPr>
          </w:p>
        </w:tc>
        <w:tc>
          <w:tcPr>
            <w:tcW w:w="8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3"/>
              </w:rPr>
            </w:pPr>
          </w:p>
        </w:tc>
      </w:tr>
      <w:tr w:rsidR="0085036F" w:rsidRPr="0085036F" w:rsidTr="0085036F">
        <w:trPr>
          <w:trHeight w:val="253"/>
        </w:trPr>
        <w:tc>
          <w:tcPr>
            <w:tcW w:w="40" w:type="dxa"/>
            <w:tcBorders>
              <w:lef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2"/>
              </w:rPr>
            </w:pPr>
          </w:p>
        </w:tc>
        <w:tc>
          <w:tcPr>
            <w:tcW w:w="288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left="40"/>
              <w:textAlignment w:val="auto"/>
              <w:rPr>
                <w:rFonts w:ascii="Calibri" w:eastAsia="Calibri" w:hAnsi="Calibri" w:cs="Arial"/>
                <w:kern w:val="0"/>
                <w:sz w:val="18"/>
              </w:rPr>
            </w:pPr>
            <w:r w:rsidRPr="0085036F">
              <w:rPr>
                <w:rFonts w:ascii="Calibri" w:eastAsia="Calibri" w:hAnsi="Calibri" w:cs="Arial"/>
                <w:kern w:val="0"/>
                <w:sz w:val="18"/>
              </w:rPr>
              <w:t>Parcela mínima</w:t>
            </w:r>
          </w:p>
        </w:tc>
        <w:tc>
          <w:tcPr>
            <w:tcW w:w="342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kern w:val="0"/>
                <w:sz w:val="18"/>
              </w:rPr>
            </w:pPr>
            <w:r w:rsidRPr="0085036F">
              <w:rPr>
                <w:rFonts w:ascii="Calibri" w:eastAsia="Calibri" w:hAnsi="Calibri" w:cs="Arial"/>
                <w:kern w:val="0"/>
                <w:sz w:val="18"/>
              </w:rPr>
              <w:t>1500 m²</w:t>
            </w:r>
          </w:p>
        </w:tc>
        <w:tc>
          <w:tcPr>
            <w:tcW w:w="3420" w:type="dxa"/>
            <w:gridSpan w:val="2"/>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right="40"/>
              <w:jc w:val="center"/>
              <w:textAlignment w:val="auto"/>
              <w:rPr>
                <w:rFonts w:ascii="Calibri" w:eastAsia="Calibri" w:hAnsi="Calibri" w:cs="Arial"/>
                <w:w w:val="99"/>
                <w:kern w:val="0"/>
                <w:sz w:val="18"/>
              </w:rPr>
            </w:pPr>
            <w:r w:rsidRPr="0085036F">
              <w:rPr>
                <w:rFonts w:ascii="Calibri" w:eastAsia="Calibri" w:hAnsi="Calibri" w:cs="Arial"/>
                <w:w w:val="99"/>
                <w:kern w:val="0"/>
                <w:sz w:val="18"/>
              </w:rPr>
              <w:t>20 352 m²</w:t>
            </w:r>
          </w:p>
        </w:tc>
      </w:tr>
      <w:tr w:rsidR="0085036F" w:rsidRPr="0085036F" w:rsidTr="0085036F">
        <w:trPr>
          <w:trHeight w:val="27"/>
        </w:trPr>
        <w:tc>
          <w:tcPr>
            <w:tcW w:w="40" w:type="dxa"/>
            <w:tcBorders>
              <w:left w:val="single" w:sz="8" w:space="0" w:color="auto"/>
              <w:bottom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288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342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3340" w:type="dxa"/>
            <w:tcBorders>
              <w:bottom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8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r>
      <w:tr w:rsidR="0085036F" w:rsidRPr="0085036F" w:rsidTr="0085036F">
        <w:trPr>
          <w:trHeight w:val="253"/>
        </w:trPr>
        <w:tc>
          <w:tcPr>
            <w:tcW w:w="40" w:type="dxa"/>
            <w:tcBorders>
              <w:lef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2"/>
              </w:rPr>
            </w:pPr>
          </w:p>
        </w:tc>
        <w:tc>
          <w:tcPr>
            <w:tcW w:w="288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left="40"/>
              <w:textAlignment w:val="auto"/>
              <w:rPr>
                <w:rFonts w:ascii="Calibri" w:eastAsia="Calibri" w:hAnsi="Calibri" w:cs="Arial"/>
                <w:kern w:val="0"/>
                <w:sz w:val="18"/>
              </w:rPr>
            </w:pPr>
            <w:r w:rsidRPr="0085036F">
              <w:rPr>
                <w:rFonts w:ascii="Calibri" w:eastAsia="Calibri" w:hAnsi="Calibri" w:cs="Arial"/>
                <w:kern w:val="0"/>
                <w:sz w:val="18"/>
              </w:rPr>
              <w:t>Frente mínimo</w:t>
            </w:r>
          </w:p>
        </w:tc>
        <w:tc>
          <w:tcPr>
            <w:tcW w:w="342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w w:val="97"/>
                <w:kern w:val="0"/>
                <w:sz w:val="18"/>
              </w:rPr>
            </w:pPr>
            <w:r w:rsidRPr="0085036F">
              <w:rPr>
                <w:rFonts w:ascii="Calibri" w:eastAsia="Calibri" w:hAnsi="Calibri" w:cs="Arial"/>
                <w:w w:val="97"/>
                <w:kern w:val="0"/>
                <w:sz w:val="18"/>
              </w:rPr>
              <w:t>15 m</w:t>
            </w:r>
          </w:p>
        </w:tc>
        <w:tc>
          <w:tcPr>
            <w:tcW w:w="3420" w:type="dxa"/>
            <w:gridSpan w:val="2"/>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right="40"/>
              <w:jc w:val="center"/>
              <w:textAlignment w:val="auto"/>
              <w:rPr>
                <w:rFonts w:ascii="Calibri" w:eastAsia="Calibri" w:hAnsi="Calibri" w:cs="Arial"/>
                <w:kern w:val="0"/>
                <w:sz w:val="18"/>
              </w:rPr>
            </w:pPr>
            <w:r w:rsidRPr="0085036F">
              <w:rPr>
                <w:rFonts w:ascii="Calibri" w:eastAsia="Calibri" w:hAnsi="Calibri" w:cs="Arial"/>
                <w:kern w:val="0"/>
                <w:sz w:val="18"/>
              </w:rPr>
              <w:t>&gt; 15 m</w:t>
            </w:r>
          </w:p>
        </w:tc>
      </w:tr>
      <w:tr w:rsidR="0085036F" w:rsidRPr="0085036F" w:rsidTr="0085036F">
        <w:trPr>
          <w:trHeight w:val="27"/>
        </w:trPr>
        <w:tc>
          <w:tcPr>
            <w:tcW w:w="40" w:type="dxa"/>
            <w:tcBorders>
              <w:left w:val="single" w:sz="8" w:space="0" w:color="auto"/>
              <w:bottom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288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342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3340" w:type="dxa"/>
            <w:tcBorders>
              <w:bottom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8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r>
      <w:tr w:rsidR="0085036F" w:rsidRPr="0085036F" w:rsidTr="0085036F">
        <w:trPr>
          <w:trHeight w:val="253"/>
        </w:trPr>
        <w:tc>
          <w:tcPr>
            <w:tcW w:w="40" w:type="dxa"/>
            <w:tcBorders>
              <w:lef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2"/>
              </w:rPr>
            </w:pPr>
          </w:p>
        </w:tc>
        <w:tc>
          <w:tcPr>
            <w:tcW w:w="288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left="40"/>
              <w:textAlignment w:val="auto"/>
              <w:rPr>
                <w:rFonts w:ascii="Calibri" w:eastAsia="Calibri" w:hAnsi="Calibri" w:cs="Arial"/>
                <w:kern w:val="0"/>
                <w:sz w:val="18"/>
              </w:rPr>
            </w:pPr>
            <w:r w:rsidRPr="0085036F">
              <w:rPr>
                <w:rFonts w:ascii="Calibri" w:eastAsia="Calibri" w:hAnsi="Calibri" w:cs="Arial"/>
                <w:kern w:val="0"/>
                <w:sz w:val="18"/>
              </w:rPr>
              <w:t>Alineaciones exteriores</w:t>
            </w:r>
          </w:p>
        </w:tc>
        <w:tc>
          <w:tcPr>
            <w:tcW w:w="342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kern w:val="0"/>
                <w:sz w:val="18"/>
              </w:rPr>
            </w:pPr>
            <w:r w:rsidRPr="0085036F">
              <w:rPr>
                <w:rFonts w:ascii="Calibri" w:eastAsia="Calibri" w:hAnsi="Calibri" w:cs="Arial"/>
                <w:kern w:val="0"/>
                <w:sz w:val="18"/>
              </w:rPr>
              <w:t>Según planos PP (P.3 Viario y alineaciones)</w:t>
            </w:r>
          </w:p>
        </w:tc>
        <w:tc>
          <w:tcPr>
            <w:tcW w:w="3420" w:type="dxa"/>
            <w:gridSpan w:val="2"/>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right="40"/>
              <w:jc w:val="center"/>
              <w:textAlignment w:val="auto"/>
              <w:rPr>
                <w:rFonts w:ascii="Calibri" w:eastAsia="Calibri" w:hAnsi="Calibri" w:cs="Arial"/>
                <w:kern w:val="0"/>
                <w:sz w:val="18"/>
              </w:rPr>
            </w:pPr>
            <w:r w:rsidRPr="0085036F">
              <w:rPr>
                <w:rFonts w:ascii="Calibri" w:eastAsia="Calibri" w:hAnsi="Calibri" w:cs="Arial"/>
                <w:kern w:val="0"/>
                <w:sz w:val="18"/>
              </w:rPr>
              <w:t>No se alteran</w:t>
            </w:r>
          </w:p>
        </w:tc>
      </w:tr>
      <w:tr w:rsidR="0085036F" w:rsidRPr="0085036F" w:rsidTr="0085036F">
        <w:trPr>
          <w:trHeight w:val="27"/>
        </w:trPr>
        <w:tc>
          <w:tcPr>
            <w:tcW w:w="40" w:type="dxa"/>
            <w:tcBorders>
              <w:left w:val="single" w:sz="8" w:space="0" w:color="auto"/>
              <w:bottom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288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342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3340" w:type="dxa"/>
            <w:tcBorders>
              <w:bottom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8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r>
    </w:tbl>
    <w:p w:rsidR="0085036F" w:rsidRPr="0085036F" w:rsidRDefault="0085036F" w:rsidP="0085036F">
      <w:pPr>
        <w:widowControl/>
        <w:overflowPunct/>
        <w:autoSpaceDE/>
        <w:autoSpaceDN/>
        <w:adjustRightInd/>
        <w:textAlignment w:val="auto"/>
        <w:rPr>
          <w:rFonts w:cs="Arial"/>
          <w:kern w:val="0"/>
          <w:sz w:val="18"/>
        </w:rPr>
        <w:sectPr w:rsidR="0085036F" w:rsidRPr="0085036F">
          <w:pgSz w:w="11900" w:h="16837"/>
          <w:pgMar w:top="704" w:right="1045" w:bottom="10" w:left="1100" w:header="0" w:footer="0" w:gutter="0"/>
          <w:cols w:space="0" w:equalWidth="0">
            <w:col w:w="9760"/>
          </w:cols>
          <w:docGrid w:linePitch="360"/>
        </w:sectPr>
      </w:pPr>
    </w:p>
    <w:p w:rsidR="0085036F" w:rsidRPr="0085036F" w:rsidRDefault="0085036F" w:rsidP="0085036F">
      <w:pPr>
        <w:widowControl/>
        <w:overflowPunct/>
        <w:autoSpaceDE/>
        <w:autoSpaceDN/>
        <w:adjustRightInd/>
        <w:spacing w:line="44" w:lineRule="exact"/>
        <w:textAlignment w:val="auto"/>
        <w:rPr>
          <w:rFonts w:cs="Arial"/>
          <w:kern w:val="0"/>
        </w:rPr>
      </w:pPr>
      <w:bookmarkStart w:id="1" w:name="page7"/>
      <w:bookmarkEnd w:id="1"/>
    </w:p>
    <w:tbl>
      <w:tblPr>
        <w:tblW w:w="0" w:type="auto"/>
        <w:tblInd w:w="10" w:type="dxa"/>
        <w:tblLayout w:type="fixed"/>
        <w:tblCellMar>
          <w:left w:w="0" w:type="dxa"/>
          <w:right w:w="0" w:type="dxa"/>
        </w:tblCellMar>
        <w:tblLook w:val="0000" w:firstRow="0" w:lastRow="0" w:firstColumn="0" w:lastColumn="0" w:noHBand="0" w:noVBand="0"/>
      </w:tblPr>
      <w:tblGrid>
        <w:gridCol w:w="2920"/>
        <w:gridCol w:w="3420"/>
        <w:gridCol w:w="3420"/>
      </w:tblGrid>
      <w:tr w:rsidR="0085036F" w:rsidRPr="0085036F" w:rsidTr="0085036F">
        <w:trPr>
          <w:trHeight w:val="265"/>
        </w:trPr>
        <w:tc>
          <w:tcPr>
            <w:tcW w:w="2920" w:type="dxa"/>
            <w:vMerge w:val="restart"/>
            <w:tcBorders>
              <w:top w:val="single" w:sz="8" w:space="0" w:color="auto"/>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left="80"/>
              <w:textAlignment w:val="auto"/>
              <w:rPr>
                <w:rFonts w:ascii="Calibri" w:eastAsia="Calibri" w:hAnsi="Calibri" w:cs="Arial"/>
                <w:kern w:val="0"/>
                <w:sz w:val="18"/>
              </w:rPr>
            </w:pPr>
            <w:r w:rsidRPr="0085036F">
              <w:rPr>
                <w:rFonts w:ascii="Calibri" w:eastAsia="Calibri" w:hAnsi="Calibri" w:cs="Arial"/>
                <w:kern w:val="0"/>
                <w:sz w:val="18"/>
              </w:rPr>
              <w:t>Ocupación máxima SR y BR</w:t>
            </w:r>
          </w:p>
        </w:tc>
        <w:tc>
          <w:tcPr>
            <w:tcW w:w="3420" w:type="dxa"/>
            <w:vMerge w:val="restart"/>
            <w:tcBorders>
              <w:top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kern w:val="0"/>
                <w:sz w:val="18"/>
              </w:rPr>
            </w:pPr>
            <w:r w:rsidRPr="0085036F">
              <w:rPr>
                <w:rFonts w:ascii="Calibri" w:eastAsia="Calibri" w:hAnsi="Calibri" w:cs="Arial"/>
                <w:kern w:val="0"/>
                <w:sz w:val="18"/>
              </w:rPr>
              <w:t>60 %</w:t>
            </w:r>
          </w:p>
        </w:tc>
        <w:tc>
          <w:tcPr>
            <w:tcW w:w="3420" w:type="dxa"/>
            <w:tcBorders>
              <w:top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w w:val="99"/>
                <w:kern w:val="0"/>
                <w:sz w:val="18"/>
              </w:rPr>
            </w:pPr>
            <w:r w:rsidRPr="0085036F">
              <w:rPr>
                <w:rFonts w:ascii="Calibri" w:eastAsia="Calibri" w:hAnsi="Calibri" w:cs="Arial"/>
                <w:w w:val="99"/>
                <w:kern w:val="0"/>
                <w:sz w:val="18"/>
              </w:rPr>
              <w:t>SR 16.58 % | 3373.63 m²</w:t>
            </w:r>
          </w:p>
        </w:tc>
      </w:tr>
      <w:tr w:rsidR="0085036F" w:rsidRPr="0085036F" w:rsidTr="0085036F">
        <w:trPr>
          <w:trHeight w:val="130"/>
        </w:trPr>
        <w:tc>
          <w:tcPr>
            <w:tcW w:w="2920" w:type="dxa"/>
            <w:vMerge/>
            <w:tcBorders>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11"/>
              </w:rPr>
            </w:pPr>
          </w:p>
        </w:tc>
        <w:tc>
          <w:tcPr>
            <w:tcW w:w="3420" w:type="dxa"/>
            <w:vMerge/>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11"/>
              </w:rPr>
            </w:pPr>
          </w:p>
        </w:tc>
        <w:tc>
          <w:tcPr>
            <w:tcW w:w="3420" w:type="dxa"/>
            <w:vMerge w:val="restart"/>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kern w:val="0"/>
                <w:sz w:val="18"/>
              </w:rPr>
            </w:pPr>
            <w:r w:rsidRPr="0085036F">
              <w:rPr>
                <w:rFonts w:ascii="Calibri" w:eastAsia="Calibri" w:hAnsi="Calibri" w:cs="Arial"/>
                <w:kern w:val="0"/>
                <w:sz w:val="18"/>
              </w:rPr>
              <w:t>BR 0%</w:t>
            </w:r>
          </w:p>
        </w:tc>
      </w:tr>
      <w:tr w:rsidR="0085036F" w:rsidRPr="0085036F" w:rsidTr="0085036F">
        <w:trPr>
          <w:trHeight w:val="110"/>
        </w:trPr>
        <w:tc>
          <w:tcPr>
            <w:tcW w:w="2920" w:type="dxa"/>
            <w:tcBorders>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c>
          <w:tcPr>
            <w:tcW w:w="342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c>
          <w:tcPr>
            <w:tcW w:w="3420" w:type="dxa"/>
            <w:vMerge/>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r>
      <w:tr w:rsidR="0085036F" w:rsidRPr="0085036F" w:rsidTr="0085036F">
        <w:trPr>
          <w:trHeight w:val="30"/>
        </w:trPr>
        <w:tc>
          <w:tcPr>
            <w:tcW w:w="2920" w:type="dxa"/>
            <w:tcBorders>
              <w:left w:val="single" w:sz="8" w:space="0" w:color="auto"/>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342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342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r>
      <w:tr w:rsidR="0085036F" w:rsidRPr="0085036F" w:rsidTr="0085036F">
        <w:trPr>
          <w:trHeight w:val="245"/>
        </w:trPr>
        <w:tc>
          <w:tcPr>
            <w:tcW w:w="2920" w:type="dxa"/>
            <w:vMerge w:val="restart"/>
            <w:tcBorders>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left="80"/>
              <w:textAlignment w:val="auto"/>
              <w:rPr>
                <w:rFonts w:ascii="Calibri" w:eastAsia="Calibri" w:hAnsi="Calibri" w:cs="Arial"/>
                <w:kern w:val="0"/>
                <w:sz w:val="18"/>
              </w:rPr>
            </w:pPr>
            <w:r w:rsidRPr="0085036F">
              <w:rPr>
                <w:rFonts w:ascii="Calibri" w:eastAsia="Calibri" w:hAnsi="Calibri" w:cs="Arial"/>
                <w:kern w:val="0"/>
                <w:sz w:val="18"/>
              </w:rPr>
              <w:t>Edificabilidad máxima</w:t>
            </w:r>
          </w:p>
        </w:tc>
        <w:tc>
          <w:tcPr>
            <w:tcW w:w="3420" w:type="dxa"/>
            <w:vMerge w:val="restart"/>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kern w:val="0"/>
                <w:sz w:val="18"/>
              </w:rPr>
            </w:pPr>
            <w:r w:rsidRPr="0085036F">
              <w:rPr>
                <w:rFonts w:ascii="Calibri" w:eastAsia="Calibri" w:hAnsi="Calibri" w:cs="Arial"/>
                <w:kern w:val="0"/>
                <w:sz w:val="18"/>
              </w:rPr>
              <w:t>1.00 m²/m²</w:t>
            </w:r>
          </w:p>
        </w:tc>
        <w:tc>
          <w:tcPr>
            <w:tcW w:w="342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kern w:val="0"/>
                <w:sz w:val="18"/>
              </w:rPr>
            </w:pPr>
            <w:r w:rsidRPr="0085036F">
              <w:rPr>
                <w:rFonts w:ascii="Calibri" w:eastAsia="Calibri" w:hAnsi="Calibri" w:cs="Arial"/>
                <w:kern w:val="0"/>
                <w:sz w:val="18"/>
              </w:rPr>
              <w:t>0.22 m²/m²</w:t>
            </w:r>
          </w:p>
        </w:tc>
      </w:tr>
      <w:tr w:rsidR="0085036F" w:rsidRPr="0085036F" w:rsidTr="0085036F">
        <w:trPr>
          <w:trHeight w:val="131"/>
        </w:trPr>
        <w:tc>
          <w:tcPr>
            <w:tcW w:w="2920" w:type="dxa"/>
            <w:vMerge/>
            <w:tcBorders>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11"/>
              </w:rPr>
            </w:pPr>
          </w:p>
        </w:tc>
        <w:tc>
          <w:tcPr>
            <w:tcW w:w="3420" w:type="dxa"/>
            <w:vMerge/>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11"/>
              </w:rPr>
            </w:pPr>
          </w:p>
        </w:tc>
        <w:tc>
          <w:tcPr>
            <w:tcW w:w="3420" w:type="dxa"/>
            <w:vMerge w:val="restart"/>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kern w:val="0"/>
                <w:sz w:val="18"/>
              </w:rPr>
            </w:pPr>
            <w:r w:rsidRPr="0085036F">
              <w:rPr>
                <w:rFonts w:ascii="Calibri" w:eastAsia="Calibri" w:hAnsi="Calibri" w:cs="Arial"/>
                <w:kern w:val="0"/>
                <w:sz w:val="18"/>
              </w:rPr>
              <w:t>4564.95 m²</w:t>
            </w:r>
          </w:p>
        </w:tc>
      </w:tr>
      <w:tr w:rsidR="0085036F" w:rsidRPr="0085036F" w:rsidTr="0085036F">
        <w:trPr>
          <w:trHeight w:val="109"/>
        </w:trPr>
        <w:tc>
          <w:tcPr>
            <w:tcW w:w="2920" w:type="dxa"/>
            <w:tcBorders>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c>
          <w:tcPr>
            <w:tcW w:w="342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c>
          <w:tcPr>
            <w:tcW w:w="3420" w:type="dxa"/>
            <w:vMerge/>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r>
      <w:tr w:rsidR="0085036F" w:rsidRPr="0085036F" w:rsidTr="0085036F">
        <w:trPr>
          <w:trHeight w:val="32"/>
        </w:trPr>
        <w:tc>
          <w:tcPr>
            <w:tcW w:w="2920" w:type="dxa"/>
            <w:tcBorders>
              <w:left w:val="single" w:sz="8" w:space="0" w:color="auto"/>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342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342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r>
      <w:tr w:rsidR="0085036F" w:rsidRPr="0085036F" w:rsidTr="0085036F">
        <w:trPr>
          <w:trHeight w:val="245"/>
        </w:trPr>
        <w:tc>
          <w:tcPr>
            <w:tcW w:w="2920" w:type="dxa"/>
            <w:vMerge w:val="restart"/>
            <w:tcBorders>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left="80"/>
              <w:textAlignment w:val="auto"/>
              <w:rPr>
                <w:rFonts w:ascii="Calibri" w:eastAsia="Calibri" w:hAnsi="Calibri" w:cs="Arial"/>
                <w:kern w:val="0"/>
                <w:sz w:val="18"/>
              </w:rPr>
            </w:pPr>
            <w:r w:rsidRPr="0085036F">
              <w:rPr>
                <w:rFonts w:ascii="Calibri" w:eastAsia="Calibri" w:hAnsi="Calibri" w:cs="Arial"/>
                <w:kern w:val="0"/>
                <w:sz w:val="18"/>
              </w:rPr>
              <w:t>Altura máxima</w:t>
            </w:r>
          </w:p>
        </w:tc>
        <w:tc>
          <w:tcPr>
            <w:tcW w:w="342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kern w:val="0"/>
                <w:sz w:val="18"/>
              </w:rPr>
            </w:pPr>
            <w:r w:rsidRPr="0085036F">
              <w:rPr>
                <w:rFonts w:ascii="Calibri" w:eastAsia="Calibri" w:hAnsi="Calibri" w:cs="Arial"/>
                <w:kern w:val="0"/>
                <w:sz w:val="18"/>
              </w:rPr>
              <w:t>3 plantas (B+2)</w:t>
            </w:r>
          </w:p>
        </w:tc>
        <w:tc>
          <w:tcPr>
            <w:tcW w:w="342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kern w:val="0"/>
                <w:sz w:val="18"/>
              </w:rPr>
            </w:pPr>
            <w:r w:rsidRPr="0085036F">
              <w:rPr>
                <w:rFonts w:ascii="Calibri" w:eastAsia="Calibri" w:hAnsi="Calibri" w:cs="Arial"/>
                <w:kern w:val="0"/>
                <w:sz w:val="18"/>
              </w:rPr>
              <w:t>2 plantas (B+1)</w:t>
            </w:r>
          </w:p>
        </w:tc>
      </w:tr>
      <w:tr w:rsidR="0085036F" w:rsidRPr="0085036F" w:rsidTr="0085036F">
        <w:trPr>
          <w:trHeight w:val="130"/>
        </w:trPr>
        <w:tc>
          <w:tcPr>
            <w:tcW w:w="2920" w:type="dxa"/>
            <w:vMerge/>
            <w:tcBorders>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11"/>
              </w:rPr>
            </w:pPr>
          </w:p>
        </w:tc>
        <w:tc>
          <w:tcPr>
            <w:tcW w:w="3420" w:type="dxa"/>
            <w:vMerge w:val="restart"/>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kern w:val="0"/>
                <w:sz w:val="18"/>
              </w:rPr>
            </w:pPr>
            <w:r w:rsidRPr="0085036F">
              <w:rPr>
                <w:rFonts w:ascii="Calibri" w:eastAsia="Calibri" w:hAnsi="Calibri" w:cs="Arial"/>
                <w:kern w:val="0"/>
                <w:sz w:val="18"/>
              </w:rPr>
              <w:t>12.00 m a cara inferior del último forjado</w:t>
            </w:r>
          </w:p>
        </w:tc>
        <w:tc>
          <w:tcPr>
            <w:tcW w:w="3420" w:type="dxa"/>
            <w:vMerge w:val="restart"/>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kern w:val="0"/>
                <w:sz w:val="18"/>
              </w:rPr>
            </w:pPr>
            <w:r w:rsidRPr="0085036F">
              <w:rPr>
                <w:rFonts w:ascii="Calibri" w:eastAsia="Calibri" w:hAnsi="Calibri" w:cs="Arial"/>
                <w:kern w:val="0"/>
                <w:sz w:val="18"/>
              </w:rPr>
              <w:t>7.40 m a cara inferior último forjado</w:t>
            </w:r>
          </w:p>
        </w:tc>
      </w:tr>
      <w:tr w:rsidR="0085036F" w:rsidRPr="0085036F" w:rsidTr="0085036F">
        <w:trPr>
          <w:trHeight w:val="110"/>
        </w:trPr>
        <w:tc>
          <w:tcPr>
            <w:tcW w:w="2920" w:type="dxa"/>
            <w:tcBorders>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c>
          <w:tcPr>
            <w:tcW w:w="3420" w:type="dxa"/>
            <w:vMerge/>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c>
          <w:tcPr>
            <w:tcW w:w="3420" w:type="dxa"/>
            <w:vMerge/>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r>
      <w:tr w:rsidR="0085036F" w:rsidRPr="0085036F" w:rsidTr="0085036F">
        <w:trPr>
          <w:trHeight w:val="30"/>
        </w:trPr>
        <w:tc>
          <w:tcPr>
            <w:tcW w:w="2920" w:type="dxa"/>
            <w:tcBorders>
              <w:left w:val="single" w:sz="8" w:space="0" w:color="auto"/>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342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342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r>
      <w:tr w:rsidR="0085036F" w:rsidRPr="0085036F" w:rsidTr="0085036F">
        <w:trPr>
          <w:trHeight w:val="245"/>
        </w:trPr>
        <w:tc>
          <w:tcPr>
            <w:tcW w:w="2920" w:type="dxa"/>
            <w:vMerge w:val="restart"/>
            <w:tcBorders>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left="80"/>
              <w:textAlignment w:val="auto"/>
              <w:rPr>
                <w:rFonts w:ascii="Calibri" w:eastAsia="Calibri" w:hAnsi="Calibri" w:cs="Arial"/>
                <w:kern w:val="0"/>
                <w:sz w:val="18"/>
              </w:rPr>
            </w:pPr>
            <w:r w:rsidRPr="0085036F">
              <w:rPr>
                <w:rFonts w:ascii="Calibri" w:eastAsia="Calibri" w:hAnsi="Calibri" w:cs="Arial"/>
                <w:kern w:val="0"/>
                <w:sz w:val="18"/>
              </w:rPr>
              <w:t>Alineación</w:t>
            </w:r>
          </w:p>
        </w:tc>
        <w:tc>
          <w:tcPr>
            <w:tcW w:w="342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w w:val="99"/>
                <w:kern w:val="0"/>
                <w:sz w:val="18"/>
              </w:rPr>
            </w:pPr>
            <w:r w:rsidRPr="0085036F">
              <w:rPr>
                <w:rFonts w:ascii="Calibri" w:eastAsia="Calibri" w:hAnsi="Calibri" w:cs="Arial"/>
                <w:w w:val="99"/>
                <w:kern w:val="0"/>
                <w:sz w:val="18"/>
              </w:rPr>
              <w:t>Retranqueo mínimo 8.00 m</w:t>
            </w:r>
          </w:p>
        </w:tc>
        <w:tc>
          <w:tcPr>
            <w:tcW w:w="3420" w:type="dxa"/>
            <w:vMerge w:val="restart"/>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w w:val="99"/>
                <w:kern w:val="0"/>
                <w:sz w:val="18"/>
              </w:rPr>
            </w:pPr>
            <w:r w:rsidRPr="0085036F">
              <w:rPr>
                <w:rFonts w:ascii="Calibri" w:eastAsia="Calibri" w:hAnsi="Calibri" w:cs="Arial"/>
                <w:w w:val="99"/>
                <w:kern w:val="0"/>
                <w:sz w:val="18"/>
              </w:rPr>
              <w:t>8.00 m</w:t>
            </w:r>
          </w:p>
        </w:tc>
      </w:tr>
      <w:tr w:rsidR="0085036F" w:rsidRPr="0085036F" w:rsidTr="0085036F">
        <w:trPr>
          <w:trHeight w:val="131"/>
        </w:trPr>
        <w:tc>
          <w:tcPr>
            <w:tcW w:w="2920" w:type="dxa"/>
            <w:vMerge/>
            <w:tcBorders>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11"/>
              </w:rPr>
            </w:pPr>
          </w:p>
        </w:tc>
        <w:tc>
          <w:tcPr>
            <w:tcW w:w="3420" w:type="dxa"/>
            <w:vMerge w:val="restart"/>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w w:val="99"/>
                <w:kern w:val="0"/>
                <w:sz w:val="18"/>
              </w:rPr>
            </w:pPr>
            <w:r w:rsidRPr="0085036F">
              <w:rPr>
                <w:rFonts w:ascii="Calibri" w:eastAsia="Calibri" w:hAnsi="Calibri" w:cs="Arial"/>
                <w:w w:val="99"/>
                <w:kern w:val="0"/>
                <w:sz w:val="18"/>
              </w:rPr>
              <w:t>(excepto tramo ya existente)</w:t>
            </w:r>
          </w:p>
        </w:tc>
        <w:tc>
          <w:tcPr>
            <w:tcW w:w="3420" w:type="dxa"/>
            <w:vMerge/>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11"/>
              </w:rPr>
            </w:pPr>
          </w:p>
        </w:tc>
      </w:tr>
      <w:tr w:rsidR="0085036F" w:rsidRPr="0085036F" w:rsidTr="0085036F">
        <w:trPr>
          <w:trHeight w:val="109"/>
        </w:trPr>
        <w:tc>
          <w:tcPr>
            <w:tcW w:w="2920" w:type="dxa"/>
            <w:tcBorders>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c>
          <w:tcPr>
            <w:tcW w:w="3420" w:type="dxa"/>
            <w:vMerge/>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c>
          <w:tcPr>
            <w:tcW w:w="342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r>
      <w:tr w:rsidR="0085036F" w:rsidRPr="0085036F" w:rsidTr="0085036F">
        <w:trPr>
          <w:trHeight w:val="32"/>
        </w:trPr>
        <w:tc>
          <w:tcPr>
            <w:tcW w:w="2920" w:type="dxa"/>
            <w:tcBorders>
              <w:left w:val="single" w:sz="8" w:space="0" w:color="auto"/>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342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c>
          <w:tcPr>
            <w:tcW w:w="342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
              </w:rPr>
            </w:pPr>
          </w:p>
        </w:tc>
      </w:tr>
      <w:tr w:rsidR="0085036F" w:rsidRPr="0085036F" w:rsidTr="0085036F">
        <w:trPr>
          <w:trHeight w:val="212"/>
        </w:trPr>
        <w:tc>
          <w:tcPr>
            <w:tcW w:w="2920" w:type="dxa"/>
            <w:tcBorders>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18"/>
              </w:rPr>
            </w:pPr>
          </w:p>
        </w:tc>
        <w:tc>
          <w:tcPr>
            <w:tcW w:w="3420" w:type="dxa"/>
            <w:vMerge w:val="restart"/>
            <w:tcBorders>
              <w:right w:val="single" w:sz="8" w:space="0" w:color="auto"/>
            </w:tcBorders>
            <w:shd w:val="clear" w:color="auto" w:fill="auto"/>
            <w:vAlign w:val="bottom"/>
          </w:tcPr>
          <w:p w:rsidR="0085036F" w:rsidRPr="0085036F" w:rsidRDefault="00F82FBF" w:rsidP="0085036F">
            <w:pPr>
              <w:widowControl/>
              <w:overflowPunct/>
              <w:autoSpaceDE/>
              <w:autoSpaceDN/>
              <w:adjustRightInd/>
              <w:spacing w:line="0" w:lineRule="atLeast"/>
              <w:jc w:val="center"/>
              <w:textAlignment w:val="auto"/>
              <w:rPr>
                <w:rFonts w:ascii="Calibri" w:eastAsia="Calibri" w:hAnsi="Calibri" w:cs="Arial"/>
                <w:w w:val="99"/>
                <w:kern w:val="0"/>
                <w:sz w:val="18"/>
              </w:rPr>
            </w:pPr>
            <w:r>
              <w:rPr>
                <w:rFonts w:ascii="Calibri" w:eastAsia="Calibri" w:hAnsi="Calibri" w:cs="Arial"/>
                <w:w w:val="99"/>
                <w:kern w:val="0"/>
                <w:sz w:val="18"/>
              </w:rPr>
              <w:t>Mayor o igual a la altura del má</w:t>
            </w:r>
            <w:r w:rsidR="0085036F" w:rsidRPr="0085036F">
              <w:rPr>
                <w:rFonts w:ascii="Calibri" w:eastAsia="Calibri" w:hAnsi="Calibri" w:cs="Arial"/>
                <w:w w:val="99"/>
                <w:kern w:val="0"/>
                <w:sz w:val="18"/>
              </w:rPr>
              <w:t>s alto de</w:t>
            </w:r>
          </w:p>
        </w:tc>
        <w:tc>
          <w:tcPr>
            <w:tcW w:w="342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212" w:lineRule="exact"/>
              <w:jc w:val="center"/>
              <w:textAlignment w:val="auto"/>
              <w:rPr>
                <w:rFonts w:ascii="Calibri" w:eastAsia="Calibri" w:hAnsi="Calibri" w:cs="Arial"/>
                <w:w w:val="99"/>
                <w:kern w:val="0"/>
                <w:sz w:val="18"/>
              </w:rPr>
            </w:pPr>
            <w:r w:rsidRPr="0085036F">
              <w:rPr>
                <w:rFonts w:ascii="Calibri" w:eastAsia="Calibri" w:hAnsi="Calibri" w:cs="Arial"/>
                <w:w w:val="99"/>
                <w:kern w:val="0"/>
                <w:sz w:val="18"/>
              </w:rPr>
              <w:t>Todos los edificios se encuentran unidos</w:t>
            </w:r>
          </w:p>
        </w:tc>
      </w:tr>
      <w:tr w:rsidR="0085036F" w:rsidRPr="0085036F" w:rsidTr="0085036F">
        <w:trPr>
          <w:trHeight w:val="220"/>
        </w:trPr>
        <w:tc>
          <w:tcPr>
            <w:tcW w:w="2920" w:type="dxa"/>
            <w:vMerge w:val="restart"/>
            <w:tcBorders>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left="80"/>
              <w:textAlignment w:val="auto"/>
              <w:rPr>
                <w:rFonts w:ascii="Calibri" w:eastAsia="Calibri" w:hAnsi="Calibri" w:cs="Arial"/>
                <w:kern w:val="0"/>
                <w:sz w:val="18"/>
              </w:rPr>
            </w:pPr>
            <w:r w:rsidRPr="0085036F">
              <w:rPr>
                <w:rFonts w:ascii="Calibri" w:eastAsia="Calibri" w:hAnsi="Calibri" w:cs="Arial"/>
                <w:kern w:val="0"/>
                <w:sz w:val="18"/>
              </w:rPr>
              <w:t>Separación entre edificios</w:t>
            </w:r>
          </w:p>
        </w:tc>
        <w:tc>
          <w:tcPr>
            <w:tcW w:w="3420" w:type="dxa"/>
            <w:vMerge/>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c>
          <w:tcPr>
            <w:tcW w:w="3420" w:type="dxa"/>
            <w:vMerge w:val="restart"/>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kern w:val="0"/>
                <w:sz w:val="18"/>
              </w:rPr>
            </w:pPr>
            <w:r w:rsidRPr="0085036F">
              <w:rPr>
                <w:rFonts w:ascii="Calibri" w:eastAsia="Calibri" w:hAnsi="Calibri" w:cs="Arial"/>
                <w:kern w:val="0"/>
                <w:sz w:val="18"/>
              </w:rPr>
              <w:t>entre si por pérgolas, existiendo por tanto</w:t>
            </w:r>
          </w:p>
        </w:tc>
      </w:tr>
      <w:tr w:rsidR="0085036F" w:rsidRPr="0085036F" w:rsidTr="0085036F">
        <w:trPr>
          <w:trHeight w:val="110"/>
        </w:trPr>
        <w:tc>
          <w:tcPr>
            <w:tcW w:w="2920" w:type="dxa"/>
            <w:vMerge/>
            <w:tcBorders>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c>
          <w:tcPr>
            <w:tcW w:w="3420" w:type="dxa"/>
            <w:vMerge w:val="restart"/>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kern w:val="0"/>
                <w:sz w:val="18"/>
              </w:rPr>
            </w:pPr>
            <w:r w:rsidRPr="0085036F">
              <w:rPr>
                <w:rFonts w:ascii="Calibri" w:eastAsia="Calibri" w:hAnsi="Calibri" w:cs="Arial"/>
                <w:kern w:val="0"/>
                <w:sz w:val="18"/>
              </w:rPr>
              <w:t>ellos</w:t>
            </w:r>
          </w:p>
        </w:tc>
        <w:tc>
          <w:tcPr>
            <w:tcW w:w="3420" w:type="dxa"/>
            <w:vMerge/>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r>
      <w:tr w:rsidR="0085036F" w:rsidRPr="0085036F" w:rsidTr="0085036F">
        <w:trPr>
          <w:trHeight w:val="130"/>
        </w:trPr>
        <w:tc>
          <w:tcPr>
            <w:tcW w:w="2920" w:type="dxa"/>
            <w:tcBorders>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11"/>
              </w:rPr>
            </w:pPr>
          </w:p>
        </w:tc>
        <w:tc>
          <w:tcPr>
            <w:tcW w:w="3420" w:type="dxa"/>
            <w:vMerge/>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11"/>
              </w:rPr>
            </w:pPr>
          </w:p>
        </w:tc>
        <w:tc>
          <w:tcPr>
            <w:tcW w:w="3420" w:type="dxa"/>
            <w:vMerge w:val="restart"/>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kern w:val="0"/>
                <w:sz w:val="18"/>
              </w:rPr>
            </w:pPr>
            <w:r w:rsidRPr="0085036F">
              <w:rPr>
                <w:rFonts w:ascii="Calibri" w:eastAsia="Calibri" w:hAnsi="Calibri" w:cs="Arial"/>
                <w:kern w:val="0"/>
                <w:sz w:val="18"/>
              </w:rPr>
              <w:t>un único edifico en la parcela</w:t>
            </w:r>
          </w:p>
        </w:tc>
      </w:tr>
      <w:tr w:rsidR="0085036F" w:rsidRPr="0085036F" w:rsidTr="0085036F">
        <w:trPr>
          <w:trHeight w:val="108"/>
        </w:trPr>
        <w:tc>
          <w:tcPr>
            <w:tcW w:w="2920" w:type="dxa"/>
            <w:tcBorders>
              <w:left w:val="single" w:sz="8" w:space="0" w:color="auto"/>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c>
          <w:tcPr>
            <w:tcW w:w="342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c>
          <w:tcPr>
            <w:tcW w:w="3420" w:type="dxa"/>
            <w:vMerge/>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9"/>
              </w:rPr>
            </w:pPr>
          </w:p>
        </w:tc>
      </w:tr>
      <w:tr w:rsidR="0085036F" w:rsidRPr="0085036F" w:rsidTr="0085036F">
        <w:trPr>
          <w:trHeight w:val="322"/>
        </w:trPr>
        <w:tc>
          <w:tcPr>
            <w:tcW w:w="2920" w:type="dxa"/>
            <w:tcBorders>
              <w:left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ind w:left="80"/>
              <w:textAlignment w:val="auto"/>
              <w:rPr>
                <w:rFonts w:ascii="Calibri" w:eastAsia="Calibri" w:hAnsi="Calibri" w:cs="Arial"/>
                <w:kern w:val="0"/>
                <w:sz w:val="18"/>
              </w:rPr>
            </w:pPr>
            <w:r w:rsidRPr="0085036F">
              <w:rPr>
                <w:rFonts w:ascii="Calibri" w:eastAsia="Calibri" w:hAnsi="Calibri" w:cs="Arial"/>
                <w:kern w:val="0"/>
                <w:sz w:val="18"/>
              </w:rPr>
              <w:t>Dotación plazas aparcamiento</w:t>
            </w:r>
          </w:p>
        </w:tc>
        <w:tc>
          <w:tcPr>
            <w:tcW w:w="342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w w:val="99"/>
                <w:kern w:val="0"/>
                <w:sz w:val="18"/>
              </w:rPr>
            </w:pPr>
            <w:r w:rsidRPr="0085036F">
              <w:rPr>
                <w:rFonts w:ascii="Calibri" w:eastAsia="Calibri" w:hAnsi="Calibri" w:cs="Arial"/>
                <w:w w:val="99"/>
                <w:kern w:val="0"/>
                <w:sz w:val="18"/>
              </w:rPr>
              <w:t>Según uso concreto (uso no residencial)</w:t>
            </w:r>
          </w:p>
        </w:tc>
        <w:tc>
          <w:tcPr>
            <w:tcW w:w="3420" w:type="dxa"/>
            <w:tcBorders>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alibri" w:eastAsia="Calibri" w:hAnsi="Calibri" w:cs="Arial"/>
                <w:w w:val="99"/>
                <w:kern w:val="0"/>
                <w:sz w:val="18"/>
              </w:rPr>
            </w:pPr>
            <w:r w:rsidRPr="000250A8">
              <w:rPr>
                <w:rFonts w:ascii="Calibri" w:eastAsia="Calibri" w:hAnsi="Calibri" w:cs="Arial"/>
                <w:w w:val="99"/>
                <w:kern w:val="0"/>
                <w:sz w:val="18"/>
              </w:rPr>
              <w:t>16 plazas, 2 de ellas accesibles</w:t>
            </w:r>
          </w:p>
        </w:tc>
      </w:tr>
      <w:tr w:rsidR="0085036F" w:rsidRPr="0085036F" w:rsidTr="0085036F">
        <w:trPr>
          <w:trHeight w:val="98"/>
        </w:trPr>
        <w:tc>
          <w:tcPr>
            <w:tcW w:w="2920" w:type="dxa"/>
            <w:tcBorders>
              <w:left w:val="single" w:sz="8" w:space="0" w:color="auto"/>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8"/>
              </w:rPr>
            </w:pPr>
          </w:p>
        </w:tc>
        <w:tc>
          <w:tcPr>
            <w:tcW w:w="342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8"/>
              </w:rPr>
            </w:pPr>
          </w:p>
        </w:tc>
        <w:tc>
          <w:tcPr>
            <w:tcW w:w="3420" w:type="dxa"/>
            <w:tcBorders>
              <w:bottom w:val="single" w:sz="8" w:space="0" w:color="auto"/>
              <w:right w:val="single" w:sz="8" w:space="0" w:color="auto"/>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8"/>
              </w:rPr>
            </w:pPr>
          </w:p>
        </w:tc>
      </w:tr>
    </w:tbl>
    <w:p w:rsidR="0085036F" w:rsidRPr="0085036F" w:rsidRDefault="00374BC9" w:rsidP="0085036F">
      <w:pPr>
        <w:widowControl/>
        <w:overflowPunct/>
        <w:autoSpaceDE/>
        <w:autoSpaceDN/>
        <w:adjustRightInd/>
        <w:spacing w:line="20" w:lineRule="exact"/>
        <w:textAlignment w:val="auto"/>
        <w:rPr>
          <w:rFonts w:cs="Arial"/>
          <w:kern w:val="0"/>
        </w:rPr>
      </w:pPr>
      <w:r>
        <w:rPr>
          <w:rFonts w:cs="Arial"/>
          <w:noProof/>
          <w:kern w:val="0"/>
          <w:sz w:val="8"/>
        </w:rPr>
        <w:pict>
          <v:line id="Conector recto 84" o:spid="_x0000_s1049" style="position:absolute;z-index:-251647488;visibility:visible;mso-position-horizontal-relative:text;mso-position-vertical-relative:text" from="145pt,-163.85pt" to="145.5pt,-1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" strokeweight=".02114mm"/>
        </w:pict>
      </w:r>
      <w:r>
        <w:rPr>
          <w:rFonts w:cs="Arial"/>
          <w:noProof/>
          <w:kern w:val="0"/>
          <w:sz w:val="8"/>
        </w:rPr>
        <w:pict>
          <v:line id="Conector recto 83" o:spid="_x0000_s1048" style="position:absolute;z-index:-251646464;visibility:visible;mso-position-horizontal-relative:text;mso-position-vertical-relative:text" from="315.9pt,-163.85pt" to="316.4pt,-1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" strokeweight=".02114mm"/>
        </w:pict>
      </w:r>
    </w:p>
    <w:p w:rsidR="0085036F" w:rsidRPr="0085036F" w:rsidRDefault="0085036F" w:rsidP="0085036F">
      <w:pPr>
        <w:widowControl/>
        <w:overflowPunct/>
        <w:autoSpaceDE/>
        <w:autoSpaceDN/>
        <w:adjustRightInd/>
        <w:spacing w:line="325" w:lineRule="exact"/>
        <w:textAlignment w:val="auto"/>
        <w:rPr>
          <w:rFonts w:cs="Arial"/>
          <w:kern w:val="0"/>
        </w:rPr>
      </w:pPr>
    </w:p>
    <w:p w:rsidR="0085036F" w:rsidRPr="0085036F" w:rsidRDefault="0085036F" w:rsidP="0085036F">
      <w:pPr>
        <w:widowControl/>
        <w:overflowPunct/>
        <w:autoSpaceDE/>
        <w:autoSpaceDN/>
        <w:adjustRightInd/>
        <w:spacing w:line="0" w:lineRule="atLeast"/>
        <w:ind w:left="40"/>
        <w:textAlignment w:val="auto"/>
        <w:rPr>
          <w:rFonts w:ascii="Calibri" w:eastAsia="Calibri" w:hAnsi="Calibri" w:cs="Arial"/>
          <w:b/>
          <w:kern w:val="0"/>
          <w:sz w:val="22"/>
        </w:rPr>
      </w:pPr>
      <w:r w:rsidRPr="0085036F">
        <w:rPr>
          <w:rFonts w:ascii="Calibri" w:eastAsia="Calibri" w:hAnsi="Calibri" w:cs="Arial"/>
          <w:b/>
          <w:kern w:val="0"/>
          <w:sz w:val="22"/>
        </w:rPr>
        <w:t>MD 3 DESCRIPCIÓN DEL PROYECTO</w:t>
      </w:r>
    </w:p>
    <w:p w:rsidR="0085036F" w:rsidRPr="0085036F" w:rsidRDefault="0085036F" w:rsidP="0085036F">
      <w:pPr>
        <w:widowControl/>
        <w:overflowPunct/>
        <w:autoSpaceDE/>
        <w:autoSpaceDN/>
        <w:adjustRightInd/>
        <w:spacing w:line="96" w:lineRule="exact"/>
        <w:textAlignment w:val="auto"/>
        <w:rPr>
          <w:rFonts w:cs="Arial"/>
          <w:kern w:val="0"/>
        </w:rPr>
      </w:pPr>
    </w:p>
    <w:p w:rsidR="0085036F" w:rsidRPr="0085036F" w:rsidRDefault="0085036F" w:rsidP="0085036F">
      <w:pPr>
        <w:widowControl/>
        <w:overflowPunct/>
        <w:autoSpaceDE/>
        <w:autoSpaceDN/>
        <w:adjustRightInd/>
        <w:spacing w:line="0" w:lineRule="atLeast"/>
        <w:ind w:left="40"/>
        <w:textAlignment w:val="auto"/>
        <w:rPr>
          <w:rFonts w:ascii="Calibri" w:eastAsia="Calibri" w:hAnsi="Calibri" w:cs="Arial"/>
          <w:b/>
          <w:kern w:val="0"/>
          <w:sz w:val="22"/>
        </w:rPr>
      </w:pPr>
      <w:r w:rsidRPr="0085036F">
        <w:rPr>
          <w:rFonts w:ascii="Calibri" w:eastAsia="Calibri" w:hAnsi="Calibri" w:cs="Arial"/>
          <w:b/>
          <w:kern w:val="0"/>
          <w:sz w:val="22"/>
        </w:rPr>
        <w:t>C.1 Descripción funcional</w:t>
      </w:r>
    </w:p>
    <w:p w:rsidR="0085036F" w:rsidRPr="0085036F" w:rsidRDefault="0085036F" w:rsidP="0085036F">
      <w:pPr>
        <w:widowControl/>
        <w:overflowPunct/>
        <w:autoSpaceDE/>
        <w:autoSpaceDN/>
        <w:adjustRightInd/>
        <w:spacing w:line="98" w:lineRule="exact"/>
        <w:textAlignment w:val="auto"/>
        <w:rPr>
          <w:rFonts w:cs="Arial"/>
          <w:kern w:val="0"/>
        </w:rPr>
      </w:pPr>
    </w:p>
    <w:p w:rsidR="0085036F" w:rsidRPr="0085036F" w:rsidRDefault="0085036F" w:rsidP="0085036F">
      <w:pPr>
        <w:widowControl/>
        <w:overflowPunct/>
        <w:autoSpaceDE/>
        <w:autoSpaceDN/>
        <w:adjustRightInd/>
        <w:spacing w:line="247" w:lineRule="auto"/>
        <w:ind w:left="40" w:right="80"/>
        <w:jc w:val="both"/>
        <w:textAlignment w:val="auto"/>
        <w:rPr>
          <w:rFonts w:ascii="Calibri" w:eastAsia="Calibri" w:hAnsi="Calibri" w:cs="Arial"/>
          <w:kern w:val="0"/>
          <w:sz w:val="22"/>
        </w:rPr>
      </w:pPr>
      <w:r w:rsidRPr="0085036F">
        <w:rPr>
          <w:rFonts w:ascii="Calibri" w:eastAsia="Calibri" w:hAnsi="Calibri" w:cs="Arial"/>
          <w:kern w:val="0"/>
          <w:sz w:val="22"/>
        </w:rPr>
        <w:t>El CEIP Miguel de Cervantes es un colegio del que se ha construido por parte del Ayuntamiento de Getafe la primera fase en 2016, y que consiste en 9 aulas de educación infantil, administración, cocina y comedor. En la segunda fase se construye la primera parte del edificio de primaria, el comedor, el gimnasio, la ampliación del edificio de infantil y la urbanización parcial de la parcela.</w:t>
      </w:r>
    </w:p>
    <w:p w:rsidR="0085036F" w:rsidRPr="0085036F" w:rsidRDefault="0085036F" w:rsidP="0085036F">
      <w:pPr>
        <w:widowControl/>
        <w:overflowPunct/>
        <w:autoSpaceDE/>
        <w:autoSpaceDN/>
        <w:adjustRightInd/>
        <w:spacing w:line="66" w:lineRule="exact"/>
        <w:textAlignment w:val="auto"/>
        <w:rPr>
          <w:rFonts w:cs="Arial"/>
          <w:kern w:val="0"/>
        </w:rPr>
      </w:pPr>
    </w:p>
    <w:p w:rsidR="0085036F" w:rsidRPr="0085036F" w:rsidRDefault="0085036F" w:rsidP="0085036F">
      <w:pPr>
        <w:widowControl/>
        <w:overflowPunct/>
        <w:autoSpaceDE/>
        <w:autoSpaceDN/>
        <w:adjustRightInd/>
        <w:spacing w:line="247" w:lineRule="auto"/>
        <w:ind w:left="40" w:right="80"/>
        <w:jc w:val="both"/>
        <w:textAlignment w:val="auto"/>
        <w:rPr>
          <w:rFonts w:ascii="Calibri" w:eastAsia="Calibri" w:hAnsi="Calibri" w:cs="Arial"/>
          <w:kern w:val="0"/>
          <w:sz w:val="22"/>
        </w:rPr>
      </w:pPr>
      <w:r w:rsidRPr="0085036F">
        <w:rPr>
          <w:rFonts w:ascii="Calibri" w:eastAsia="Calibri" w:hAnsi="Calibri" w:cs="Arial"/>
          <w:kern w:val="0"/>
          <w:sz w:val="22"/>
        </w:rPr>
        <w:t>El edificio de primaria alberga en planta baja la conserjería, administración y dirección, cuartos de instalaciones, aula de música, de informática, cuatro aulas normales y una de desdoble y soportales, mientras que en planta primera se ubican ocho aulas completas y una de desdoble y los aseos correspondientes.</w:t>
      </w:r>
    </w:p>
    <w:p w:rsidR="0085036F" w:rsidRPr="0085036F" w:rsidRDefault="0085036F" w:rsidP="0085036F">
      <w:pPr>
        <w:widowControl/>
        <w:overflowPunct/>
        <w:autoSpaceDE/>
        <w:autoSpaceDN/>
        <w:adjustRightInd/>
        <w:spacing w:line="64" w:lineRule="exact"/>
        <w:textAlignment w:val="auto"/>
        <w:rPr>
          <w:rFonts w:cs="Arial"/>
          <w:kern w:val="0"/>
        </w:rPr>
      </w:pPr>
    </w:p>
    <w:p w:rsidR="0085036F" w:rsidRPr="0085036F" w:rsidRDefault="0085036F" w:rsidP="0085036F">
      <w:pPr>
        <w:widowControl/>
        <w:overflowPunct/>
        <w:autoSpaceDE/>
        <w:autoSpaceDN/>
        <w:adjustRightInd/>
        <w:spacing w:line="0" w:lineRule="atLeast"/>
        <w:ind w:left="40"/>
        <w:textAlignment w:val="auto"/>
        <w:rPr>
          <w:rFonts w:ascii="Calibri" w:eastAsia="Calibri" w:hAnsi="Calibri" w:cs="Arial"/>
          <w:kern w:val="0"/>
          <w:sz w:val="22"/>
        </w:rPr>
      </w:pPr>
      <w:r w:rsidRPr="0085036F">
        <w:rPr>
          <w:rFonts w:ascii="Calibri" w:eastAsia="Calibri" w:hAnsi="Calibri" w:cs="Arial"/>
          <w:kern w:val="0"/>
          <w:sz w:val="22"/>
        </w:rPr>
        <w:t>La ampliación del edificio de infantil alberga cuatro aulas y dos aseos para los alumnos.</w:t>
      </w:r>
    </w:p>
    <w:p w:rsidR="0085036F" w:rsidRPr="0085036F" w:rsidRDefault="0085036F" w:rsidP="0085036F">
      <w:pPr>
        <w:widowControl/>
        <w:overflowPunct/>
        <w:autoSpaceDE/>
        <w:autoSpaceDN/>
        <w:adjustRightInd/>
        <w:spacing w:line="96" w:lineRule="exact"/>
        <w:textAlignment w:val="auto"/>
        <w:rPr>
          <w:rFonts w:cs="Arial"/>
          <w:kern w:val="0"/>
        </w:rPr>
      </w:pPr>
    </w:p>
    <w:p w:rsidR="0085036F" w:rsidRPr="0085036F" w:rsidRDefault="0085036F" w:rsidP="0085036F">
      <w:pPr>
        <w:widowControl/>
        <w:overflowPunct/>
        <w:autoSpaceDE/>
        <w:autoSpaceDN/>
        <w:adjustRightInd/>
        <w:spacing w:line="250" w:lineRule="auto"/>
        <w:ind w:left="40" w:right="80"/>
        <w:jc w:val="both"/>
        <w:textAlignment w:val="auto"/>
        <w:rPr>
          <w:rFonts w:ascii="Calibri" w:eastAsia="Calibri" w:hAnsi="Calibri" w:cs="Arial"/>
          <w:kern w:val="0"/>
          <w:sz w:val="22"/>
        </w:rPr>
      </w:pPr>
      <w:r w:rsidRPr="0085036F">
        <w:rPr>
          <w:rFonts w:ascii="Calibri" w:eastAsia="Calibri" w:hAnsi="Calibri" w:cs="Arial"/>
          <w:kern w:val="0"/>
          <w:sz w:val="22"/>
        </w:rPr>
        <w:t xml:space="preserve">El edificio del comedor alberga la sala general destinada a </w:t>
      </w:r>
      <w:proofErr w:type="gramStart"/>
      <w:r w:rsidRPr="0085036F">
        <w:rPr>
          <w:rFonts w:ascii="Calibri" w:eastAsia="Calibri" w:hAnsi="Calibri" w:cs="Arial"/>
          <w:kern w:val="0"/>
          <w:sz w:val="22"/>
        </w:rPr>
        <w:t>comedor</w:t>
      </w:r>
      <w:proofErr w:type="gramEnd"/>
      <w:r w:rsidRPr="0085036F">
        <w:rPr>
          <w:rFonts w:ascii="Calibri" w:eastAsia="Calibri" w:hAnsi="Calibri" w:cs="Arial"/>
          <w:kern w:val="0"/>
          <w:sz w:val="22"/>
        </w:rPr>
        <w:t xml:space="preserve"> así como las dependencias anexas destinadas a dar el servicio de comida, vestuarios de personal y aseos para los alumnos, así como otras dependencias auxiliares</w:t>
      </w:r>
    </w:p>
    <w:p w:rsidR="0085036F" w:rsidRPr="0085036F" w:rsidRDefault="0085036F" w:rsidP="0085036F">
      <w:pPr>
        <w:widowControl/>
        <w:overflowPunct/>
        <w:autoSpaceDE/>
        <w:autoSpaceDN/>
        <w:adjustRightInd/>
        <w:spacing w:line="62" w:lineRule="exact"/>
        <w:textAlignment w:val="auto"/>
        <w:rPr>
          <w:rFonts w:cs="Arial"/>
          <w:kern w:val="0"/>
        </w:rPr>
      </w:pPr>
    </w:p>
    <w:p w:rsidR="0085036F" w:rsidRPr="0085036F" w:rsidRDefault="0085036F" w:rsidP="0085036F">
      <w:pPr>
        <w:widowControl/>
        <w:overflowPunct/>
        <w:autoSpaceDE/>
        <w:autoSpaceDN/>
        <w:adjustRightInd/>
        <w:spacing w:line="0" w:lineRule="atLeast"/>
        <w:ind w:left="40"/>
        <w:textAlignment w:val="auto"/>
        <w:rPr>
          <w:rFonts w:ascii="Calibri" w:eastAsia="Calibri" w:hAnsi="Calibri" w:cs="Arial"/>
          <w:kern w:val="0"/>
          <w:sz w:val="22"/>
        </w:rPr>
      </w:pPr>
      <w:r w:rsidRPr="0085036F">
        <w:rPr>
          <w:rFonts w:ascii="Calibri" w:eastAsia="Calibri" w:hAnsi="Calibri" w:cs="Arial"/>
          <w:kern w:val="0"/>
          <w:sz w:val="22"/>
        </w:rPr>
        <w:t>El gimnasio está formado por la sala general, los vestuarios y las dependencias anexas para el profesorado.</w:t>
      </w:r>
    </w:p>
    <w:p w:rsidR="0085036F" w:rsidRPr="0085036F" w:rsidRDefault="0085036F" w:rsidP="0085036F">
      <w:pPr>
        <w:widowControl/>
        <w:overflowPunct/>
        <w:autoSpaceDE/>
        <w:autoSpaceDN/>
        <w:adjustRightInd/>
        <w:spacing w:line="262" w:lineRule="auto"/>
        <w:ind w:left="40" w:right="80"/>
        <w:jc w:val="both"/>
        <w:textAlignment w:val="auto"/>
        <w:rPr>
          <w:rFonts w:ascii="Calibri" w:eastAsia="Calibri" w:hAnsi="Calibri" w:cs="Arial"/>
          <w:kern w:val="0"/>
          <w:sz w:val="22"/>
        </w:rPr>
      </w:pPr>
      <w:r w:rsidRPr="0085036F">
        <w:rPr>
          <w:rFonts w:cs="Arial"/>
          <w:kern w:val="0"/>
        </w:rPr>
        <w:t>Se</w:t>
      </w:r>
      <w:r w:rsidRPr="0085036F">
        <w:rPr>
          <w:rFonts w:ascii="Calibri" w:eastAsia="Calibri" w:hAnsi="Calibri" w:cs="Arial"/>
          <w:kern w:val="0"/>
          <w:sz w:val="22"/>
        </w:rPr>
        <w:t xml:space="preserve"> incluye en fase 2, la construcción de una zona de aparcamiento al aire libre y una serie de zonas ajardinadas.</w:t>
      </w:r>
    </w:p>
    <w:p w:rsidR="0085036F" w:rsidRPr="0085036F" w:rsidRDefault="0085036F" w:rsidP="0085036F">
      <w:pPr>
        <w:widowControl/>
        <w:overflowPunct/>
        <w:autoSpaceDE/>
        <w:autoSpaceDN/>
        <w:adjustRightInd/>
        <w:spacing w:line="262" w:lineRule="auto"/>
        <w:ind w:left="40" w:right="80"/>
        <w:jc w:val="both"/>
        <w:textAlignment w:val="auto"/>
        <w:rPr>
          <w:rFonts w:ascii="Calibri" w:eastAsia="Calibri" w:hAnsi="Calibri" w:cs="Arial"/>
          <w:kern w:val="0"/>
          <w:sz w:val="22"/>
        </w:rPr>
      </w:pPr>
      <w:r w:rsidRPr="0085036F">
        <w:rPr>
          <w:rFonts w:ascii="Calibri" w:eastAsia="Calibri" w:hAnsi="Calibri" w:cs="Arial"/>
          <w:kern w:val="0"/>
          <w:sz w:val="22"/>
        </w:rPr>
        <w:t xml:space="preserve">En esta 3ª fase, se proyecta la ampliación del edificio de primaria, con 12 nuevas aulas, 6 aulas de apoyo, biblioteca y espacios anexos. Se desarrolla nuevas zonas de aparcamiento y zonas ajardinadas. </w:t>
      </w:r>
    </w:p>
    <w:p w:rsidR="0085036F" w:rsidRPr="0085036F" w:rsidRDefault="0085036F" w:rsidP="0085036F">
      <w:pPr>
        <w:widowControl/>
        <w:overflowPunct/>
        <w:autoSpaceDE/>
        <w:autoSpaceDN/>
        <w:adjustRightInd/>
        <w:spacing w:line="67" w:lineRule="exact"/>
        <w:textAlignment w:val="auto"/>
        <w:rPr>
          <w:rFonts w:cs="Arial"/>
          <w:kern w:val="0"/>
        </w:rPr>
      </w:pPr>
    </w:p>
    <w:p w:rsidR="0085036F" w:rsidRPr="0085036F" w:rsidRDefault="0085036F" w:rsidP="0085036F">
      <w:pPr>
        <w:widowControl/>
        <w:overflowPunct/>
        <w:autoSpaceDE/>
        <w:autoSpaceDN/>
        <w:adjustRightInd/>
        <w:spacing w:line="123" w:lineRule="exact"/>
        <w:textAlignment w:val="auto"/>
        <w:rPr>
          <w:rFonts w:cs="Arial"/>
          <w:kern w:val="0"/>
        </w:rPr>
      </w:pPr>
    </w:p>
    <w:p w:rsidR="0085036F" w:rsidRPr="0085036F" w:rsidRDefault="0085036F" w:rsidP="0085036F">
      <w:pPr>
        <w:widowControl/>
        <w:overflowPunct/>
        <w:autoSpaceDE/>
        <w:autoSpaceDN/>
        <w:adjustRightInd/>
        <w:spacing w:line="251" w:lineRule="auto"/>
        <w:ind w:left="40" w:right="80"/>
        <w:jc w:val="both"/>
        <w:textAlignment w:val="auto"/>
        <w:rPr>
          <w:rFonts w:ascii="Calibri" w:eastAsia="Calibri" w:hAnsi="Calibri" w:cs="Arial"/>
          <w:kern w:val="0"/>
          <w:sz w:val="22"/>
        </w:rPr>
      </w:pPr>
      <w:r w:rsidRPr="0085036F">
        <w:rPr>
          <w:rFonts w:ascii="Calibri" w:eastAsia="Calibri" w:hAnsi="Calibri" w:cs="Arial"/>
          <w:kern w:val="0"/>
          <w:sz w:val="22"/>
        </w:rPr>
        <w:t>El presupuesto de ejecución material del Proyecto se ha calculado sobre la base de precios de la construcción que habitualmente es utilizada en la Consejería de Educación e Investigación, adaptados a los precios de mercado actuales.</w:t>
      </w:r>
    </w:p>
    <w:p w:rsidR="0085036F" w:rsidRPr="0085036F" w:rsidRDefault="0085036F" w:rsidP="0085036F">
      <w:pPr>
        <w:widowControl/>
        <w:overflowPunct/>
        <w:autoSpaceDE/>
        <w:autoSpaceDN/>
        <w:adjustRightInd/>
        <w:spacing w:line="56" w:lineRule="exact"/>
        <w:textAlignment w:val="auto"/>
        <w:rPr>
          <w:rFonts w:cs="Arial"/>
          <w:kern w:val="0"/>
        </w:rPr>
      </w:pPr>
    </w:p>
    <w:p w:rsidR="0085036F" w:rsidRPr="0085036F" w:rsidRDefault="0085036F" w:rsidP="0085036F">
      <w:pPr>
        <w:widowControl/>
        <w:overflowPunct/>
        <w:autoSpaceDE/>
        <w:autoSpaceDN/>
        <w:adjustRightInd/>
        <w:spacing w:line="0" w:lineRule="atLeast"/>
        <w:ind w:left="40"/>
        <w:textAlignment w:val="auto"/>
        <w:rPr>
          <w:rFonts w:ascii="Calibri" w:eastAsia="Calibri" w:hAnsi="Calibri" w:cs="Arial"/>
          <w:b/>
          <w:kern w:val="0"/>
          <w:sz w:val="22"/>
        </w:rPr>
      </w:pPr>
      <w:r w:rsidRPr="0085036F">
        <w:rPr>
          <w:rFonts w:ascii="Calibri" w:eastAsia="Calibri" w:hAnsi="Calibri" w:cs="Arial"/>
          <w:b/>
          <w:kern w:val="0"/>
          <w:sz w:val="22"/>
        </w:rPr>
        <w:t>C.2 Descripción formal</w:t>
      </w:r>
    </w:p>
    <w:p w:rsidR="0085036F" w:rsidRPr="0085036F" w:rsidRDefault="0085036F" w:rsidP="0085036F">
      <w:pPr>
        <w:widowControl/>
        <w:overflowPunct/>
        <w:autoSpaceDE/>
        <w:autoSpaceDN/>
        <w:adjustRightInd/>
        <w:spacing w:line="99" w:lineRule="exact"/>
        <w:textAlignment w:val="auto"/>
        <w:rPr>
          <w:rFonts w:cs="Arial"/>
          <w:kern w:val="0"/>
        </w:rPr>
      </w:pPr>
    </w:p>
    <w:p w:rsidR="00BA5E69" w:rsidRDefault="0085036F" w:rsidP="00BA5E69">
      <w:pPr>
        <w:widowControl/>
        <w:overflowPunct/>
        <w:autoSpaceDE/>
        <w:autoSpaceDN/>
        <w:adjustRightInd/>
        <w:spacing w:line="247" w:lineRule="auto"/>
        <w:ind w:left="40" w:right="100"/>
        <w:jc w:val="both"/>
        <w:textAlignment w:val="auto"/>
        <w:rPr>
          <w:rFonts w:ascii="Calibri" w:eastAsia="Calibri" w:hAnsi="Calibri" w:cs="Arial"/>
          <w:kern w:val="0"/>
          <w:sz w:val="22"/>
        </w:rPr>
      </w:pPr>
      <w:r w:rsidRPr="0085036F">
        <w:rPr>
          <w:rFonts w:ascii="Calibri" w:eastAsia="Calibri" w:hAnsi="Calibri" w:cs="Arial"/>
          <w:kern w:val="0"/>
          <w:sz w:val="22"/>
        </w:rPr>
        <w:t>Para la ampliación del edificio de primaria se ha previsto un edificio rectangular con la misma tipología edificatoria que el edificio existente: un bloque prismático de cubierta plana. Este bloque se organiza mediante un pasillo longitudinal en ambas plantas que da acceso directo a las distintas dependencias, de tal forma que todas tengan luz natural. Este pasillo comunica el edificio existente con la ampliación</w:t>
      </w:r>
      <w:r w:rsidR="000250A8">
        <w:rPr>
          <w:rFonts w:ascii="Calibri" w:eastAsia="Calibri" w:hAnsi="Calibri" w:cs="Arial"/>
          <w:kern w:val="0"/>
          <w:sz w:val="22"/>
        </w:rPr>
        <w:t xml:space="preserve"> proyectada</w:t>
      </w:r>
      <w:r w:rsidRPr="0085036F">
        <w:rPr>
          <w:rFonts w:ascii="Calibri" w:eastAsia="Calibri" w:hAnsi="Calibri" w:cs="Arial"/>
          <w:kern w:val="0"/>
          <w:sz w:val="22"/>
        </w:rPr>
        <w:t xml:space="preserve">. El edificio gira su orientación 90 grados con respecto al edificio existente, adaptándose al terreno </w:t>
      </w:r>
      <w:proofErr w:type="gramStart"/>
      <w:r w:rsidRPr="0085036F">
        <w:rPr>
          <w:rFonts w:ascii="Calibri" w:eastAsia="Calibri" w:hAnsi="Calibri" w:cs="Arial"/>
          <w:kern w:val="0"/>
          <w:sz w:val="22"/>
        </w:rPr>
        <w:t>resultando  un</w:t>
      </w:r>
      <w:proofErr w:type="gramEnd"/>
      <w:r w:rsidRPr="0085036F">
        <w:rPr>
          <w:rFonts w:ascii="Calibri" w:eastAsia="Calibri" w:hAnsi="Calibri" w:cs="Arial"/>
          <w:kern w:val="0"/>
          <w:sz w:val="22"/>
        </w:rPr>
        <w:t xml:space="preserve"> conjunto en forma de L, con las pistas deportivas en su interior.</w:t>
      </w:r>
      <w:r w:rsidR="000250A8">
        <w:rPr>
          <w:rFonts w:ascii="Calibri" w:eastAsia="Calibri" w:hAnsi="Calibri" w:cs="Arial"/>
          <w:kern w:val="0"/>
          <w:sz w:val="22"/>
        </w:rPr>
        <w:t xml:space="preserve"> </w:t>
      </w:r>
    </w:p>
    <w:p w:rsidR="00BA5E69" w:rsidRPr="0085036F" w:rsidRDefault="0085036F" w:rsidP="00BA5E69">
      <w:pPr>
        <w:widowControl/>
        <w:overflowPunct/>
        <w:autoSpaceDE/>
        <w:autoSpaceDN/>
        <w:adjustRightInd/>
        <w:spacing w:line="247" w:lineRule="auto"/>
        <w:ind w:left="40" w:right="100"/>
        <w:jc w:val="both"/>
        <w:textAlignment w:val="auto"/>
        <w:rPr>
          <w:rFonts w:ascii="Calibri" w:eastAsia="Calibri" w:hAnsi="Calibri" w:cs="Arial"/>
          <w:kern w:val="0"/>
          <w:sz w:val="22"/>
        </w:rPr>
      </w:pPr>
      <w:r w:rsidRPr="0085036F">
        <w:rPr>
          <w:rFonts w:ascii="Calibri" w:eastAsia="Calibri" w:hAnsi="Calibri" w:cs="Arial"/>
          <w:kern w:val="0"/>
          <w:sz w:val="22"/>
        </w:rPr>
        <w:t>Se proyectan</w:t>
      </w:r>
      <w:r w:rsidR="00BA5E69">
        <w:rPr>
          <w:rFonts w:ascii="Calibri" w:eastAsia="Calibri" w:hAnsi="Calibri" w:cs="Arial"/>
          <w:kern w:val="0"/>
          <w:sz w:val="22"/>
        </w:rPr>
        <w:t xml:space="preserve"> </w:t>
      </w:r>
      <w:r w:rsidRPr="0085036F">
        <w:rPr>
          <w:rFonts w:ascii="Calibri" w:eastAsia="Calibri" w:hAnsi="Calibri" w:cs="Arial"/>
          <w:kern w:val="0"/>
          <w:sz w:val="22"/>
        </w:rPr>
        <w:t xml:space="preserve">también espacios anexos, dos despachos y un almacén, en porche de edificio de primaria </w:t>
      </w:r>
      <w:r w:rsidR="000250A8">
        <w:rPr>
          <w:rFonts w:ascii="Calibri" w:eastAsia="Calibri" w:hAnsi="Calibri" w:cs="Arial"/>
          <w:kern w:val="0"/>
          <w:sz w:val="22"/>
        </w:rPr>
        <w:t xml:space="preserve">  </w:t>
      </w:r>
      <w:r w:rsidRPr="0085036F">
        <w:rPr>
          <w:rFonts w:ascii="Calibri" w:eastAsia="Calibri" w:hAnsi="Calibri" w:cs="Arial"/>
          <w:kern w:val="0"/>
          <w:sz w:val="22"/>
        </w:rPr>
        <w:t>existente</w:t>
      </w:r>
      <w:r w:rsidR="00BA5E69">
        <w:rPr>
          <w:rFonts w:ascii="Calibri" w:eastAsia="Calibri" w:hAnsi="Calibri" w:cs="Arial"/>
          <w:kern w:val="0"/>
          <w:sz w:val="22"/>
        </w:rPr>
        <w:t xml:space="preserve">. Asimismo, se </w:t>
      </w:r>
      <w:proofErr w:type="spellStart"/>
      <w:r w:rsidR="00BA5E69">
        <w:rPr>
          <w:rFonts w:ascii="Calibri" w:eastAsia="Calibri" w:hAnsi="Calibri" w:cs="Arial"/>
          <w:kern w:val="0"/>
          <w:sz w:val="22"/>
        </w:rPr>
        <w:t>amplian</w:t>
      </w:r>
      <w:proofErr w:type="spellEnd"/>
      <w:r w:rsidR="00BA5E69">
        <w:rPr>
          <w:rFonts w:ascii="Calibri" w:eastAsia="Calibri" w:hAnsi="Calibri" w:cs="Arial"/>
          <w:kern w:val="0"/>
          <w:sz w:val="22"/>
        </w:rPr>
        <w:t xml:space="preserve"> las instalaciones deportivas, proyectándose en la nueva urbanización, 4 pistas deportivas, zonas ajardinadas y aparcamiento exterior. </w:t>
      </w:r>
    </w:p>
    <w:p w:rsidR="00BA5E69" w:rsidRPr="0085036F" w:rsidRDefault="00BA5E69" w:rsidP="00BA5E69">
      <w:pPr>
        <w:widowControl/>
        <w:overflowPunct/>
        <w:autoSpaceDE/>
        <w:autoSpaceDN/>
        <w:adjustRightInd/>
        <w:spacing w:line="250" w:lineRule="auto"/>
        <w:ind w:right="20"/>
        <w:jc w:val="both"/>
        <w:textAlignment w:val="auto"/>
        <w:rPr>
          <w:rFonts w:ascii="Calibri" w:eastAsia="Calibri" w:hAnsi="Calibri" w:cs="Arial"/>
          <w:kern w:val="0"/>
          <w:sz w:val="22"/>
        </w:rPr>
      </w:pPr>
      <w:r w:rsidRPr="0085036F">
        <w:rPr>
          <w:rFonts w:ascii="Calibri" w:eastAsia="Calibri" w:hAnsi="Calibri" w:cs="Arial"/>
          <w:kern w:val="0"/>
          <w:sz w:val="22"/>
        </w:rPr>
        <w:t>En cuanto al aspecto constructivo, se ha proyectado el uso de materiales resistentes, que den buen resultado para el uso que van a tener y que económicamente se ajusten al presupuesto final para la construcción del centro.</w:t>
      </w:r>
    </w:p>
    <w:p w:rsidR="00BA5E69" w:rsidRPr="0085036F" w:rsidRDefault="00BA5E69" w:rsidP="00BA5E69">
      <w:pPr>
        <w:widowControl/>
        <w:overflowPunct/>
        <w:autoSpaceDE/>
        <w:autoSpaceDN/>
        <w:adjustRightInd/>
        <w:spacing w:line="262" w:lineRule="auto"/>
        <w:ind w:right="20"/>
        <w:jc w:val="both"/>
        <w:textAlignment w:val="auto"/>
        <w:rPr>
          <w:rFonts w:ascii="Calibri" w:eastAsia="Calibri" w:hAnsi="Calibri" w:cs="Arial"/>
          <w:kern w:val="0"/>
          <w:sz w:val="22"/>
        </w:rPr>
      </w:pPr>
      <w:r w:rsidRPr="0085036F">
        <w:rPr>
          <w:rFonts w:ascii="Calibri" w:eastAsia="Calibri" w:hAnsi="Calibri" w:cs="Arial"/>
          <w:kern w:val="0"/>
          <w:sz w:val="22"/>
        </w:rPr>
        <w:t>La urbanización general del solar ha ido adaptándose a la topografía existente, salvando los desniveles con planos inclinados y rampas según el DB SUA, lo que garantiza la accesibilidad universal.</w:t>
      </w:r>
    </w:p>
    <w:p w:rsidR="00BA5E69" w:rsidRPr="00BA5E69" w:rsidRDefault="00BA5E69" w:rsidP="00BA5E69">
      <w:pPr>
        <w:widowControl/>
        <w:overflowPunct/>
        <w:autoSpaceDE/>
        <w:autoSpaceDN/>
        <w:adjustRightInd/>
        <w:spacing w:line="247" w:lineRule="auto"/>
        <w:ind w:right="100"/>
        <w:jc w:val="both"/>
        <w:textAlignment w:val="auto"/>
        <w:rPr>
          <w:rFonts w:ascii="Calibri" w:eastAsia="Calibri" w:hAnsi="Calibri" w:cs="Arial"/>
          <w:kern w:val="0"/>
          <w:sz w:val="22"/>
        </w:rPr>
        <w:sectPr w:rsidR="00BA5E69" w:rsidRPr="00BA5E69">
          <w:pgSz w:w="11900" w:h="16837"/>
          <w:pgMar w:top="704" w:right="1045" w:bottom="27" w:left="1100" w:header="0" w:footer="0" w:gutter="0"/>
          <w:cols w:space="0" w:equalWidth="0">
            <w:col w:w="9760"/>
          </w:cols>
          <w:docGrid w:linePitch="360"/>
        </w:sectPr>
      </w:pPr>
    </w:p>
    <w:p w:rsidR="0085036F" w:rsidRPr="0085036F" w:rsidRDefault="0085036F" w:rsidP="0085036F">
      <w:pPr>
        <w:widowControl/>
        <w:overflowPunct/>
        <w:autoSpaceDE/>
        <w:autoSpaceDN/>
        <w:adjustRightInd/>
        <w:spacing w:line="62" w:lineRule="exact"/>
        <w:textAlignment w:val="auto"/>
        <w:rPr>
          <w:rFonts w:cs="Arial"/>
          <w:kern w:val="0"/>
        </w:rPr>
      </w:pPr>
      <w:bookmarkStart w:id="2" w:name="page8"/>
      <w:bookmarkEnd w:id="2"/>
    </w:p>
    <w:p w:rsidR="0085036F" w:rsidRPr="0085036F" w:rsidRDefault="0085036F" w:rsidP="0085036F">
      <w:pPr>
        <w:widowControl/>
        <w:overflowPunct/>
        <w:autoSpaceDE/>
        <w:autoSpaceDN/>
        <w:adjustRightInd/>
        <w:spacing w:line="44"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C.3 Solución proyectada. Programa de necesidades. Superficies</w:t>
      </w:r>
    </w:p>
    <w:p w:rsidR="0085036F" w:rsidRPr="0085036F" w:rsidRDefault="0085036F" w:rsidP="0085036F">
      <w:pPr>
        <w:widowControl/>
        <w:overflowPunct/>
        <w:autoSpaceDE/>
        <w:autoSpaceDN/>
        <w:adjustRightInd/>
        <w:spacing w:line="99" w:lineRule="exact"/>
        <w:textAlignment w:val="auto"/>
        <w:rPr>
          <w:rFonts w:cs="Arial"/>
          <w:kern w:val="0"/>
        </w:rPr>
      </w:pPr>
    </w:p>
    <w:p w:rsidR="0085036F" w:rsidRPr="00BA5E69" w:rsidRDefault="0085036F" w:rsidP="00BA5E69">
      <w:pPr>
        <w:widowControl/>
        <w:overflowPunct/>
        <w:autoSpaceDE/>
        <w:autoSpaceDN/>
        <w:adjustRightInd/>
        <w:spacing w:line="261" w:lineRule="auto"/>
        <w:ind w:right="20"/>
        <w:jc w:val="both"/>
        <w:textAlignment w:val="auto"/>
        <w:rPr>
          <w:rFonts w:ascii="Calibri" w:eastAsia="Calibri" w:hAnsi="Calibri" w:cs="Arial"/>
          <w:kern w:val="0"/>
          <w:sz w:val="22"/>
        </w:rPr>
      </w:pPr>
      <w:r w:rsidRPr="0085036F">
        <w:rPr>
          <w:rFonts w:ascii="Calibri" w:eastAsia="Calibri" w:hAnsi="Calibri" w:cs="Arial"/>
          <w:kern w:val="0"/>
          <w:sz w:val="22"/>
        </w:rPr>
        <w:t>La solución proyectada recoge el programa de necesidades prescrito por la D.G. de Infraestructuras y Servicios.</w:t>
      </w:r>
      <w:r w:rsidR="00BA5E69">
        <w:rPr>
          <w:rFonts w:ascii="Calibri" w:eastAsia="Calibri" w:hAnsi="Calibri" w:cs="Arial"/>
          <w:kern w:val="0"/>
          <w:sz w:val="22"/>
        </w:rPr>
        <w:t xml:space="preserve"> </w:t>
      </w:r>
      <w:r w:rsidRPr="0085036F">
        <w:rPr>
          <w:rFonts w:ascii="Calibri" w:eastAsia="Calibri" w:hAnsi="Calibri" w:cs="Arial"/>
          <w:kern w:val="0"/>
          <w:sz w:val="22"/>
        </w:rPr>
        <w:t xml:space="preserve">A </w:t>
      </w:r>
      <w:proofErr w:type="gramStart"/>
      <w:r w:rsidRPr="0085036F">
        <w:rPr>
          <w:rFonts w:ascii="Calibri" w:eastAsia="Calibri" w:hAnsi="Calibri" w:cs="Arial"/>
          <w:kern w:val="0"/>
          <w:sz w:val="22"/>
        </w:rPr>
        <w:t>continuación</w:t>
      </w:r>
      <w:proofErr w:type="gramEnd"/>
      <w:r w:rsidRPr="0085036F">
        <w:rPr>
          <w:rFonts w:ascii="Calibri" w:eastAsia="Calibri" w:hAnsi="Calibri" w:cs="Arial"/>
          <w:kern w:val="0"/>
          <w:sz w:val="22"/>
        </w:rPr>
        <w:t xml:space="preserve"> se recoge, en forma de tabla, la relación de espacios del proyecto, sus superficies útiles y construidas, así como la superficie de los espacios exteriores:</w:t>
      </w:r>
    </w:p>
    <w:tbl>
      <w:tblPr>
        <w:tblW w:w="6160" w:type="dxa"/>
        <w:tblInd w:w="70" w:type="dxa"/>
        <w:tblCellMar>
          <w:left w:w="70" w:type="dxa"/>
          <w:right w:w="70" w:type="dxa"/>
        </w:tblCellMar>
        <w:tblLook w:val="04A0" w:firstRow="1" w:lastRow="0" w:firstColumn="1" w:lastColumn="0" w:noHBand="0" w:noVBand="1"/>
      </w:tblPr>
      <w:tblGrid>
        <w:gridCol w:w="3260"/>
        <w:gridCol w:w="1200"/>
        <w:gridCol w:w="1200"/>
        <w:gridCol w:w="500"/>
      </w:tblGrid>
      <w:tr w:rsidR="00731495" w:rsidRPr="00731495" w:rsidTr="00731495">
        <w:trPr>
          <w:trHeight w:val="300"/>
        </w:trPr>
        <w:tc>
          <w:tcPr>
            <w:tcW w:w="3260" w:type="dxa"/>
            <w:tcBorders>
              <w:top w:val="nil"/>
              <w:left w:val="nil"/>
              <w:bottom w:val="nil"/>
              <w:right w:val="nil"/>
            </w:tcBorders>
            <w:shd w:val="clear" w:color="auto" w:fill="auto"/>
            <w:noWrap/>
            <w:vAlign w:val="bottom"/>
            <w:hideMark/>
          </w:tcPr>
          <w:p w:rsid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p>
          <w:p w:rsid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p>
          <w:p w:rsidR="00731495" w:rsidRP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EDIFICIO PRIMARIA</w:t>
            </w:r>
          </w:p>
        </w:tc>
        <w:tc>
          <w:tcPr>
            <w:tcW w:w="12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p>
        </w:tc>
        <w:tc>
          <w:tcPr>
            <w:tcW w:w="12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kern w:val="0"/>
                <w:lang w:eastAsia="zh-CN"/>
              </w:rPr>
            </w:pP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kern w:val="0"/>
                <w:lang w:eastAsia="zh-CN"/>
              </w:rPr>
            </w:pPr>
          </w:p>
        </w:tc>
      </w:tr>
      <w:tr w:rsidR="00731495" w:rsidRPr="00731495" w:rsidTr="00731495">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Planta Baja</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roofErr w:type="spellStart"/>
            <w:r w:rsidRPr="00731495">
              <w:rPr>
                <w:rFonts w:ascii="Calibri" w:hAnsi="Calibri" w:cs="Calibri"/>
                <w:color w:val="000000"/>
                <w:kern w:val="0"/>
                <w:sz w:val="22"/>
                <w:szCs w:val="22"/>
                <w:lang w:eastAsia="zh-CN"/>
              </w:rPr>
              <w:t>Sup</w:t>
            </w:r>
            <w:proofErr w:type="spellEnd"/>
            <w:r w:rsidRPr="00731495">
              <w:rPr>
                <w:rFonts w:ascii="Calibri" w:hAnsi="Calibri" w:cs="Calibri"/>
                <w:color w:val="000000"/>
                <w:kern w:val="0"/>
                <w:sz w:val="22"/>
                <w:szCs w:val="22"/>
                <w:lang w:eastAsia="zh-CN"/>
              </w:rPr>
              <w:t>. Útil</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roofErr w:type="spellStart"/>
            <w:r w:rsidRPr="00731495">
              <w:rPr>
                <w:rFonts w:ascii="Calibri" w:hAnsi="Calibri" w:cs="Calibri"/>
                <w:color w:val="000000"/>
                <w:kern w:val="0"/>
                <w:sz w:val="22"/>
                <w:szCs w:val="22"/>
                <w:lang w:eastAsia="zh-CN"/>
              </w:rPr>
              <w:t>Sup</w:t>
            </w:r>
            <w:proofErr w:type="spellEnd"/>
            <w:r w:rsidRPr="00731495">
              <w:rPr>
                <w:rFonts w:ascii="Calibri" w:hAnsi="Calibri" w:cs="Calibri"/>
                <w:color w:val="000000"/>
                <w:kern w:val="0"/>
                <w:sz w:val="22"/>
                <w:szCs w:val="22"/>
                <w:lang w:eastAsia="zh-CN"/>
              </w:rPr>
              <w:t>. Const.</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Comunicación 1</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113,84</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Escalera</w:t>
            </w:r>
          </w:p>
        </w:tc>
        <w:tc>
          <w:tcPr>
            <w:tcW w:w="12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21,60</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primaria 1</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50,72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primaria 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50,72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primaria 3</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50,72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primaria 4</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50,72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primaria 5</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50,72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primaria 6</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50,72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de medio grupo 1</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23,93</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de medio grupo 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23,93</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de medio grupo 3</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23,93</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Aseos masculinos</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24,89</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Aseos femeninos</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24,89</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Almacén 1</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8,07</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xml:space="preserve">Despacho </w:t>
            </w:r>
            <w:proofErr w:type="spellStart"/>
            <w:r w:rsidRPr="00731495">
              <w:rPr>
                <w:rFonts w:ascii="Calibri" w:hAnsi="Calibri" w:cs="Calibri"/>
                <w:color w:val="000000"/>
                <w:kern w:val="0"/>
                <w:sz w:val="22"/>
                <w:szCs w:val="22"/>
                <w:lang w:eastAsia="zh-CN"/>
              </w:rPr>
              <w:t>Ampa</w:t>
            </w:r>
            <w:proofErr w:type="spellEnd"/>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15,07</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Cuarto PCI</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14,33</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
        </w:tc>
        <w:tc>
          <w:tcPr>
            <w:tcW w:w="12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kern w:val="0"/>
                <w:lang w:eastAsia="zh-CN"/>
              </w:rPr>
            </w:pPr>
          </w:p>
        </w:tc>
        <w:tc>
          <w:tcPr>
            <w:tcW w:w="12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kern w:val="0"/>
                <w:lang w:eastAsia="zh-CN"/>
              </w:rPr>
            </w:pP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kern w:val="0"/>
                <w:lang w:eastAsia="zh-CN"/>
              </w:rPr>
            </w:pPr>
          </w:p>
        </w:tc>
      </w:tr>
      <w:tr w:rsidR="00731495" w:rsidRPr="00731495" w:rsidTr="00731495">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Planta Primera</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Comunicación 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148,55</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Biblioteca</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79,53</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primaria 7</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50,72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primaria 8</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50,72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primaria 9</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50,72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primaria 10</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50,72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primaria 11</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50,72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primaria 12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50,72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de medio grupo 1</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23,93</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de medio grupo 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23,93</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Aula de medio grupo 3</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23,93</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Aseos masculinos</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24,89</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Aseos femeninos</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24,89</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Almacén 2</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23,93</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proofErr w:type="gramStart"/>
            <w:r w:rsidRPr="00731495">
              <w:rPr>
                <w:rFonts w:ascii="Calibri" w:hAnsi="Calibri" w:cs="Calibri"/>
                <w:b/>
                <w:bCs/>
                <w:color w:val="000000"/>
                <w:kern w:val="0"/>
                <w:sz w:val="22"/>
                <w:szCs w:val="22"/>
                <w:lang w:eastAsia="zh-CN"/>
              </w:rPr>
              <w:t>Total</w:t>
            </w:r>
            <w:proofErr w:type="gramEnd"/>
            <w:r w:rsidRPr="00731495">
              <w:rPr>
                <w:rFonts w:ascii="Calibri" w:hAnsi="Calibri" w:cs="Calibri"/>
                <w:b/>
                <w:bCs/>
                <w:color w:val="000000"/>
                <w:kern w:val="0"/>
                <w:sz w:val="22"/>
                <w:szCs w:val="22"/>
                <w:lang w:eastAsia="zh-CN"/>
              </w:rPr>
              <w:t xml:space="preserve"> Planta Baja</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598,80</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746,77</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xml:space="preserve"> 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proofErr w:type="gramStart"/>
            <w:r w:rsidRPr="00731495">
              <w:rPr>
                <w:rFonts w:ascii="Calibri" w:hAnsi="Calibri" w:cs="Calibri"/>
                <w:b/>
                <w:bCs/>
                <w:color w:val="000000"/>
                <w:kern w:val="0"/>
                <w:sz w:val="22"/>
                <w:szCs w:val="22"/>
                <w:lang w:eastAsia="zh-CN"/>
              </w:rPr>
              <w:t>Total</w:t>
            </w:r>
            <w:proofErr w:type="gramEnd"/>
            <w:r w:rsidRPr="00731495">
              <w:rPr>
                <w:rFonts w:ascii="Calibri" w:hAnsi="Calibri" w:cs="Calibri"/>
                <w:b/>
                <w:bCs/>
                <w:color w:val="000000"/>
                <w:kern w:val="0"/>
                <w:sz w:val="22"/>
                <w:szCs w:val="22"/>
                <w:lang w:eastAsia="zh-CN"/>
              </w:rPr>
              <w:t xml:space="preserve"> Planta Primera</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677,90</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763,38</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proofErr w:type="gramStart"/>
            <w:r w:rsidRPr="00731495">
              <w:rPr>
                <w:rFonts w:ascii="Calibri" w:hAnsi="Calibri" w:cs="Calibri"/>
                <w:b/>
                <w:bCs/>
                <w:color w:val="000000"/>
                <w:kern w:val="0"/>
                <w:sz w:val="22"/>
                <w:szCs w:val="22"/>
                <w:lang w:eastAsia="zh-CN"/>
              </w:rPr>
              <w:t>Total</w:t>
            </w:r>
            <w:proofErr w:type="gramEnd"/>
            <w:r w:rsidRPr="00731495">
              <w:rPr>
                <w:rFonts w:ascii="Calibri" w:hAnsi="Calibri" w:cs="Calibri"/>
                <w:b/>
                <w:bCs/>
                <w:color w:val="000000"/>
                <w:kern w:val="0"/>
                <w:sz w:val="22"/>
                <w:szCs w:val="22"/>
                <w:lang w:eastAsia="zh-CN"/>
              </w:rPr>
              <w:t xml:space="preserve"> Edificio Primaria</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1276,70</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1510,15</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nil"/>
              <w:bottom w:val="nil"/>
              <w:right w:val="nil"/>
            </w:tcBorders>
            <w:shd w:val="clear" w:color="auto" w:fill="auto"/>
            <w:noWrap/>
            <w:vAlign w:val="bottom"/>
            <w:hideMark/>
          </w:tcPr>
          <w:p w:rsid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
          <w:p w:rsid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
          <w:p w:rsid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bookmarkStart w:id="3" w:name="_GoBack"/>
            <w:bookmarkEnd w:id="3"/>
          </w:p>
        </w:tc>
        <w:tc>
          <w:tcPr>
            <w:tcW w:w="12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kern w:val="0"/>
                <w:lang w:eastAsia="zh-CN"/>
              </w:rPr>
            </w:pPr>
          </w:p>
        </w:tc>
        <w:tc>
          <w:tcPr>
            <w:tcW w:w="12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kern w:val="0"/>
                <w:lang w:eastAsia="zh-CN"/>
              </w:rPr>
            </w:pP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kern w:val="0"/>
                <w:lang w:eastAsia="zh-CN"/>
              </w:rPr>
            </w:pPr>
          </w:p>
        </w:tc>
      </w:tr>
      <w:tr w:rsidR="00731495" w:rsidRPr="00731495" w:rsidTr="00731495">
        <w:trPr>
          <w:trHeight w:val="300"/>
        </w:trPr>
        <w:tc>
          <w:tcPr>
            <w:tcW w:w="4460" w:type="dxa"/>
            <w:gridSpan w:val="2"/>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lastRenderedPageBreak/>
              <w:t>ANEXOS EN EDIFICIO DE PRIMARIA EXISTENTE</w:t>
            </w:r>
          </w:p>
        </w:tc>
        <w:tc>
          <w:tcPr>
            <w:tcW w:w="12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kern w:val="0"/>
                <w:lang w:eastAsia="zh-CN"/>
              </w:rPr>
            </w:pPr>
          </w:p>
        </w:tc>
      </w:tr>
      <w:tr w:rsidR="00731495" w:rsidRPr="00731495" w:rsidTr="00731495">
        <w:trPr>
          <w:trHeight w:val="300"/>
        </w:trPr>
        <w:tc>
          <w:tcPr>
            <w:tcW w:w="326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Planta Baja</w:t>
            </w:r>
          </w:p>
        </w:tc>
        <w:tc>
          <w:tcPr>
            <w:tcW w:w="12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roofErr w:type="spellStart"/>
            <w:r w:rsidRPr="00731495">
              <w:rPr>
                <w:rFonts w:ascii="Calibri" w:hAnsi="Calibri" w:cs="Calibri"/>
                <w:color w:val="000000"/>
                <w:kern w:val="0"/>
                <w:sz w:val="22"/>
                <w:szCs w:val="22"/>
                <w:lang w:eastAsia="zh-CN"/>
              </w:rPr>
              <w:t>Sup</w:t>
            </w:r>
            <w:proofErr w:type="spellEnd"/>
            <w:r w:rsidRPr="00731495">
              <w:rPr>
                <w:rFonts w:ascii="Calibri" w:hAnsi="Calibri" w:cs="Calibri"/>
                <w:color w:val="000000"/>
                <w:kern w:val="0"/>
                <w:sz w:val="22"/>
                <w:szCs w:val="22"/>
                <w:lang w:eastAsia="zh-CN"/>
              </w:rPr>
              <w:t>. Útil</w:t>
            </w:r>
          </w:p>
        </w:tc>
        <w:tc>
          <w:tcPr>
            <w:tcW w:w="12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roofErr w:type="spellStart"/>
            <w:r w:rsidRPr="00731495">
              <w:rPr>
                <w:rFonts w:ascii="Calibri" w:hAnsi="Calibri" w:cs="Calibri"/>
                <w:color w:val="000000"/>
                <w:kern w:val="0"/>
                <w:sz w:val="22"/>
                <w:szCs w:val="22"/>
                <w:lang w:eastAsia="zh-CN"/>
              </w:rPr>
              <w:t>Sup</w:t>
            </w:r>
            <w:proofErr w:type="spellEnd"/>
            <w:r w:rsidRPr="00731495">
              <w:rPr>
                <w:rFonts w:ascii="Calibri" w:hAnsi="Calibri" w:cs="Calibri"/>
                <w:color w:val="000000"/>
                <w:kern w:val="0"/>
                <w:sz w:val="22"/>
                <w:szCs w:val="22"/>
                <w:lang w:eastAsia="zh-CN"/>
              </w:rPr>
              <w:t>. Const.</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
        </w:tc>
      </w:tr>
      <w:tr w:rsidR="00731495" w:rsidRPr="00731495" w:rsidTr="00731495">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xml:space="preserve">Despacho orientación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15,05</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Despacho Alumnos</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14,77</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Almacén</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15,14</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 </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proofErr w:type="gramStart"/>
            <w:r w:rsidRPr="00731495">
              <w:rPr>
                <w:rFonts w:ascii="Calibri" w:hAnsi="Calibri" w:cs="Calibri"/>
                <w:b/>
                <w:bCs/>
                <w:color w:val="000000"/>
                <w:kern w:val="0"/>
                <w:sz w:val="22"/>
                <w:szCs w:val="22"/>
                <w:lang w:eastAsia="zh-CN"/>
              </w:rPr>
              <w:t>Total</w:t>
            </w:r>
            <w:proofErr w:type="gramEnd"/>
            <w:r w:rsidRPr="00731495">
              <w:rPr>
                <w:rFonts w:ascii="Calibri" w:hAnsi="Calibri" w:cs="Calibri"/>
                <w:b/>
                <w:bCs/>
                <w:color w:val="000000"/>
                <w:kern w:val="0"/>
                <w:sz w:val="22"/>
                <w:szCs w:val="22"/>
                <w:lang w:eastAsia="zh-CN"/>
              </w:rPr>
              <w:t xml:space="preserve"> Planta Baja</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44,96</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54,52</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
        </w:tc>
        <w:tc>
          <w:tcPr>
            <w:tcW w:w="12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kern w:val="0"/>
                <w:lang w:eastAsia="zh-CN"/>
              </w:rPr>
            </w:pPr>
          </w:p>
        </w:tc>
        <w:tc>
          <w:tcPr>
            <w:tcW w:w="12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kern w:val="0"/>
                <w:lang w:eastAsia="zh-CN"/>
              </w:rPr>
            </w:pP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kern w:val="0"/>
                <w:lang w:eastAsia="zh-CN"/>
              </w:rPr>
            </w:pPr>
          </w:p>
        </w:tc>
      </w:tr>
      <w:tr w:rsidR="00731495" w:rsidRPr="00731495" w:rsidTr="00731495">
        <w:trPr>
          <w:trHeight w:val="300"/>
        </w:trPr>
        <w:tc>
          <w:tcPr>
            <w:tcW w:w="326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EDIFICACIÓN</w:t>
            </w:r>
          </w:p>
        </w:tc>
        <w:tc>
          <w:tcPr>
            <w:tcW w:w="12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roofErr w:type="spellStart"/>
            <w:r w:rsidRPr="00731495">
              <w:rPr>
                <w:rFonts w:ascii="Calibri" w:hAnsi="Calibri" w:cs="Calibri"/>
                <w:color w:val="000000"/>
                <w:kern w:val="0"/>
                <w:sz w:val="22"/>
                <w:szCs w:val="22"/>
                <w:lang w:eastAsia="zh-CN"/>
              </w:rPr>
              <w:t>Sup</w:t>
            </w:r>
            <w:proofErr w:type="spellEnd"/>
            <w:r w:rsidRPr="00731495">
              <w:rPr>
                <w:rFonts w:ascii="Calibri" w:hAnsi="Calibri" w:cs="Calibri"/>
                <w:color w:val="000000"/>
                <w:kern w:val="0"/>
                <w:sz w:val="22"/>
                <w:szCs w:val="22"/>
                <w:lang w:eastAsia="zh-CN"/>
              </w:rPr>
              <w:t>. Útil</w:t>
            </w:r>
          </w:p>
        </w:tc>
        <w:tc>
          <w:tcPr>
            <w:tcW w:w="12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roofErr w:type="spellStart"/>
            <w:r w:rsidRPr="00731495">
              <w:rPr>
                <w:rFonts w:ascii="Calibri" w:hAnsi="Calibri" w:cs="Calibri"/>
                <w:color w:val="000000"/>
                <w:kern w:val="0"/>
                <w:sz w:val="22"/>
                <w:szCs w:val="22"/>
                <w:lang w:eastAsia="zh-CN"/>
              </w:rPr>
              <w:t>Sup</w:t>
            </w:r>
            <w:proofErr w:type="spellEnd"/>
            <w:r w:rsidRPr="00731495">
              <w:rPr>
                <w:rFonts w:ascii="Calibri" w:hAnsi="Calibri" w:cs="Calibri"/>
                <w:color w:val="000000"/>
                <w:kern w:val="0"/>
                <w:sz w:val="22"/>
                <w:szCs w:val="22"/>
                <w:lang w:eastAsia="zh-CN"/>
              </w:rPr>
              <w:t>. Const.</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p>
        </w:tc>
      </w:tr>
      <w:tr w:rsidR="00731495" w:rsidRPr="00731495" w:rsidTr="00731495">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proofErr w:type="gramStart"/>
            <w:r w:rsidRPr="00731495">
              <w:rPr>
                <w:rFonts w:ascii="Calibri" w:hAnsi="Calibri" w:cs="Calibri"/>
                <w:b/>
                <w:bCs/>
                <w:color w:val="000000"/>
                <w:kern w:val="0"/>
                <w:sz w:val="22"/>
                <w:szCs w:val="22"/>
                <w:lang w:eastAsia="zh-CN"/>
              </w:rPr>
              <w:t>Total</w:t>
            </w:r>
            <w:proofErr w:type="gramEnd"/>
            <w:r w:rsidRPr="00731495">
              <w:rPr>
                <w:rFonts w:ascii="Calibri" w:hAnsi="Calibri" w:cs="Calibri"/>
                <w:b/>
                <w:bCs/>
                <w:color w:val="000000"/>
                <w:kern w:val="0"/>
                <w:sz w:val="22"/>
                <w:szCs w:val="22"/>
                <w:lang w:eastAsia="zh-CN"/>
              </w:rPr>
              <w:t xml:space="preserve"> Edificio Primaria</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1276,7</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1510,15</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proofErr w:type="gramStart"/>
            <w:r w:rsidRPr="00731495">
              <w:rPr>
                <w:rFonts w:ascii="Calibri" w:hAnsi="Calibri" w:cs="Calibri"/>
                <w:b/>
                <w:bCs/>
                <w:color w:val="000000"/>
                <w:kern w:val="0"/>
                <w:sz w:val="22"/>
                <w:szCs w:val="22"/>
                <w:lang w:eastAsia="zh-CN"/>
              </w:rPr>
              <w:t>Total</w:t>
            </w:r>
            <w:proofErr w:type="gramEnd"/>
            <w:r w:rsidRPr="00731495">
              <w:rPr>
                <w:rFonts w:ascii="Calibri" w:hAnsi="Calibri" w:cs="Calibri"/>
                <w:b/>
                <w:bCs/>
                <w:color w:val="000000"/>
                <w:kern w:val="0"/>
                <w:sz w:val="22"/>
                <w:szCs w:val="22"/>
                <w:lang w:eastAsia="zh-CN"/>
              </w:rPr>
              <w:t xml:space="preserve"> anexos </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44,96</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54,52</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r w:rsidR="00731495" w:rsidRPr="00731495" w:rsidTr="0073149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b/>
                <w:bCs/>
                <w:color w:val="000000"/>
                <w:kern w:val="0"/>
                <w:sz w:val="22"/>
                <w:szCs w:val="22"/>
                <w:lang w:eastAsia="zh-CN"/>
              </w:rPr>
            </w:pPr>
            <w:proofErr w:type="gramStart"/>
            <w:r w:rsidRPr="00731495">
              <w:rPr>
                <w:rFonts w:ascii="Calibri" w:hAnsi="Calibri" w:cs="Calibri"/>
                <w:b/>
                <w:bCs/>
                <w:color w:val="000000"/>
                <w:kern w:val="0"/>
                <w:sz w:val="22"/>
                <w:szCs w:val="22"/>
                <w:lang w:eastAsia="zh-CN"/>
              </w:rPr>
              <w:t>Total</w:t>
            </w:r>
            <w:proofErr w:type="gramEnd"/>
            <w:r w:rsidRPr="00731495">
              <w:rPr>
                <w:rFonts w:ascii="Calibri" w:hAnsi="Calibri" w:cs="Calibri"/>
                <w:b/>
                <w:bCs/>
                <w:color w:val="000000"/>
                <w:kern w:val="0"/>
                <w:sz w:val="22"/>
                <w:szCs w:val="22"/>
                <w:lang w:eastAsia="zh-CN"/>
              </w:rPr>
              <w:t xml:space="preserve"> Construido</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1321,66</w:t>
            </w:r>
          </w:p>
        </w:tc>
        <w:tc>
          <w:tcPr>
            <w:tcW w:w="1200" w:type="dxa"/>
            <w:tcBorders>
              <w:top w:val="nil"/>
              <w:left w:val="nil"/>
              <w:bottom w:val="single" w:sz="4" w:space="0" w:color="auto"/>
              <w:right w:val="single" w:sz="4" w:space="0" w:color="auto"/>
            </w:tcBorders>
            <w:shd w:val="clear" w:color="auto" w:fill="auto"/>
            <w:noWrap/>
            <w:vAlign w:val="bottom"/>
            <w:hideMark/>
          </w:tcPr>
          <w:p w:rsidR="00731495" w:rsidRPr="00731495" w:rsidRDefault="00731495" w:rsidP="00731495">
            <w:pPr>
              <w:widowControl/>
              <w:overflowPunct/>
              <w:autoSpaceDE/>
              <w:autoSpaceDN/>
              <w:adjustRightInd/>
              <w:jc w:val="right"/>
              <w:textAlignment w:val="auto"/>
              <w:rPr>
                <w:rFonts w:ascii="Calibri" w:hAnsi="Calibri" w:cs="Calibri"/>
                <w:b/>
                <w:bCs/>
                <w:color w:val="000000"/>
                <w:kern w:val="0"/>
                <w:sz w:val="22"/>
                <w:szCs w:val="22"/>
                <w:lang w:eastAsia="zh-CN"/>
              </w:rPr>
            </w:pPr>
            <w:r w:rsidRPr="00731495">
              <w:rPr>
                <w:rFonts w:ascii="Calibri" w:hAnsi="Calibri" w:cs="Calibri"/>
                <w:b/>
                <w:bCs/>
                <w:color w:val="000000"/>
                <w:kern w:val="0"/>
                <w:sz w:val="22"/>
                <w:szCs w:val="22"/>
                <w:lang w:eastAsia="zh-CN"/>
              </w:rPr>
              <w:t>1564,67</w:t>
            </w:r>
          </w:p>
        </w:tc>
        <w:tc>
          <w:tcPr>
            <w:tcW w:w="500" w:type="dxa"/>
            <w:tcBorders>
              <w:top w:val="nil"/>
              <w:left w:val="nil"/>
              <w:bottom w:val="nil"/>
              <w:right w:val="nil"/>
            </w:tcBorders>
            <w:shd w:val="clear" w:color="auto" w:fill="auto"/>
            <w:noWrap/>
            <w:vAlign w:val="bottom"/>
            <w:hideMark/>
          </w:tcPr>
          <w:p w:rsidR="00731495" w:rsidRPr="00731495" w:rsidRDefault="00731495" w:rsidP="00731495">
            <w:pPr>
              <w:widowControl/>
              <w:overflowPunct/>
              <w:autoSpaceDE/>
              <w:autoSpaceDN/>
              <w:adjustRightInd/>
              <w:textAlignment w:val="auto"/>
              <w:rPr>
                <w:rFonts w:ascii="Calibri" w:hAnsi="Calibri" w:cs="Calibri"/>
                <w:color w:val="000000"/>
                <w:kern w:val="0"/>
                <w:sz w:val="22"/>
                <w:szCs w:val="22"/>
                <w:lang w:eastAsia="zh-CN"/>
              </w:rPr>
            </w:pPr>
            <w:r w:rsidRPr="00731495">
              <w:rPr>
                <w:rFonts w:ascii="Calibri" w:hAnsi="Calibri" w:cs="Calibri"/>
                <w:color w:val="000000"/>
                <w:kern w:val="0"/>
                <w:sz w:val="22"/>
                <w:szCs w:val="22"/>
                <w:lang w:eastAsia="zh-CN"/>
              </w:rPr>
              <w:t>m²</w:t>
            </w:r>
          </w:p>
        </w:tc>
      </w:tr>
    </w:tbl>
    <w:p w:rsidR="0085036F" w:rsidRPr="0085036F" w:rsidRDefault="0085036F" w:rsidP="0085036F">
      <w:pPr>
        <w:widowControl/>
        <w:overflowPunct/>
        <w:autoSpaceDE/>
        <w:autoSpaceDN/>
        <w:adjustRightInd/>
        <w:spacing w:line="200" w:lineRule="exact"/>
        <w:textAlignment w:val="auto"/>
        <w:rPr>
          <w:rFonts w:cs="Arial"/>
          <w:kern w:val="0"/>
        </w:rPr>
      </w:pPr>
    </w:p>
    <w:p w:rsidR="00BA5E69" w:rsidRDefault="00BA5E69" w:rsidP="0085036F">
      <w:pPr>
        <w:widowControl/>
        <w:overflowPunct/>
        <w:autoSpaceDE/>
        <w:autoSpaceDN/>
        <w:adjustRightInd/>
        <w:spacing w:line="200" w:lineRule="exact"/>
        <w:textAlignment w:val="auto"/>
        <w:rPr>
          <w:rFonts w:cs="Arial"/>
          <w:kern w:val="0"/>
        </w:rPr>
      </w:pPr>
    </w:p>
    <w:p w:rsidR="00BA5E69" w:rsidRPr="0085036F" w:rsidRDefault="00BA5E69" w:rsidP="0085036F">
      <w:pPr>
        <w:widowControl/>
        <w:overflowPunct/>
        <w:autoSpaceDE/>
        <w:autoSpaceDN/>
        <w:adjustRightInd/>
        <w:spacing w:line="200" w:lineRule="exact"/>
        <w:textAlignment w:val="auto"/>
        <w:rPr>
          <w:rFonts w:cs="Arial"/>
          <w:kern w:val="0"/>
        </w:rPr>
      </w:pPr>
    </w:p>
    <w:p w:rsidR="0085036F" w:rsidRPr="0085036F" w:rsidRDefault="0085036F" w:rsidP="0085036F">
      <w:pPr>
        <w:widowControl/>
        <w:overflowPunct/>
        <w:autoSpaceDE/>
        <w:autoSpaceDN/>
        <w:adjustRightInd/>
        <w:spacing w:line="200" w:lineRule="exact"/>
        <w:textAlignment w:val="auto"/>
        <w:rPr>
          <w:rFonts w:cs="Arial"/>
          <w:kern w:val="0"/>
        </w:rPr>
      </w:pPr>
    </w:p>
    <w:p w:rsidR="0085036F" w:rsidRPr="0085036F" w:rsidRDefault="00374BC9" w:rsidP="0085036F">
      <w:pPr>
        <w:widowControl/>
        <w:overflowPunct/>
        <w:autoSpaceDE/>
        <w:autoSpaceDN/>
        <w:adjustRightInd/>
        <w:spacing w:line="20" w:lineRule="exact"/>
        <w:textAlignment w:val="auto"/>
        <w:rPr>
          <w:rFonts w:cs="Arial"/>
          <w:kern w:val="0"/>
        </w:rPr>
      </w:pPr>
      <w:bookmarkStart w:id="4" w:name="page9"/>
      <w:bookmarkStart w:id="5" w:name="page10"/>
      <w:bookmarkEnd w:id="4"/>
      <w:bookmarkEnd w:id="5"/>
      <w:r>
        <w:rPr>
          <w:rFonts w:ascii="Century Gothic" w:eastAsia="Century Gothic" w:hAnsi="Century Gothic" w:cs="Arial"/>
          <w:b/>
          <w:noProof/>
          <w:color w:val="999999"/>
          <w:kern w:val="0"/>
          <w:sz w:val="16"/>
        </w:rPr>
        <w:pict>
          <v:line id="Conector recto 76" o:spid="_x0000_s1044" style="position:absolute;z-index:-251640320;visibility:visible" from="-1pt,-.85pt" to="481.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" strokecolor="gray" strokeweight=".96pt"/>
        </w:pict>
      </w:r>
    </w:p>
    <w:p w:rsidR="0085036F" w:rsidRPr="0085036F" w:rsidRDefault="0085036F" w:rsidP="0085036F">
      <w:pPr>
        <w:widowControl/>
        <w:overflowPunct/>
        <w:autoSpaceDE/>
        <w:autoSpaceDN/>
        <w:adjustRightInd/>
        <w:spacing w:line="34" w:lineRule="exact"/>
        <w:textAlignment w:val="auto"/>
        <w:rPr>
          <w:rFonts w:cs="Arial"/>
          <w:kern w:val="0"/>
        </w:rPr>
      </w:pPr>
    </w:p>
    <w:tbl>
      <w:tblPr>
        <w:tblW w:w="9660" w:type="dxa"/>
        <w:tblLayout w:type="fixed"/>
        <w:tblCellMar>
          <w:left w:w="0" w:type="dxa"/>
          <w:right w:w="0" w:type="dxa"/>
        </w:tblCellMar>
        <w:tblLook w:val="0000" w:firstRow="0" w:lastRow="0" w:firstColumn="0" w:lastColumn="0" w:noHBand="0" w:noVBand="0"/>
      </w:tblPr>
      <w:tblGrid>
        <w:gridCol w:w="40"/>
        <w:gridCol w:w="1940"/>
        <w:gridCol w:w="220"/>
        <w:gridCol w:w="860"/>
        <w:gridCol w:w="1620"/>
        <w:gridCol w:w="100"/>
        <w:gridCol w:w="220"/>
        <w:gridCol w:w="1860"/>
        <w:gridCol w:w="300"/>
        <w:gridCol w:w="800"/>
        <w:gridCol w:w="120"/>
        <w:gridCol w:w="1580"/>
      </w:tblGrid>
      <w:tr w:rsidR="0085036F" w:rsidRPr="0085036F" w:rsidTr="0085036F">
        <w:trPr>
          <w:trHeight w:val="95"/>
        </w:trPr>
        <w:tc>
          <w:tcPr>
            <w:tcW w:w="40" w:type="dxa"/>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8"/>
              </w:rPr>
            </w:pPr>
          </w:p>
        </w:tc>
        <w:tc>
          <w:tcPr>
            <w:tcW w:w="2160" w:type="dxa"/>
            <w:gridSpan w:val="2"/>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8"/>
              </w:rPr>
            </w:pPr>
          </w:p>
        </w:tc>
        <w:tc>
          <w:tcPr>
            <w:tcW w:w="2480" w:type="dxa"/>
            <w:gridSpan w:val="2"/>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8"/>
              </w:rPr>
            </w:pPr>
          </w:p>
        </w:tc>
        <w:tc>
          <w:tcPr>
            <w:tcW w:w="10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8"/>
              </w:rPr>
            </w:pPr>
          </w:p>
        </w:tc>
        <w:tc>
          <w:tcPr>
            <w:tcW w:w="22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8"/>
              </w:rPr>
            </w:pPr>
          </w:p>
        </w:tc>
        <w:tc>
          <w:tcPr>
            <w:tcW w:w="186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8"/>
              </w:rPr>
            </w:pPr>
          </w:p>
        </w:tc>
        <w:tc>
          <w:tcPr>
            <w:tcW w:w="30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8"/>
              </w:rPr>
            </w:pPr>
          </w:p>
        </w:tc>
        <w:tc>
          <w:tcPr>
            <w:tcW w:w="80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8"/>
              </w:rPr>
            </w:pPr>
          </w:p>
        </w:tc>
        <w:tc>
          <w:tcPr>
            <w:tcW w:w="12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8"/>
              </w:rPr>
            </w:pPr>
          </w:p>
        </w:tc>
        <w:tc>
          <w:tcPr>
            <w:tcW w:w="158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8"/>
              </w:rPr>
            </w:pPr>
          </w:p>
        </w:tc>
      </w:tr>
      <w:tr w:rsidR="0085036F" w:rsidRPr="0085036F" w:rsidTr="0085036F">
        <w:trPr>
          <w:trHeight w:val="402"/>
        </w:trPr>
        <w:tc>
          <w:tcPr>
            <w:tcW w:w="40" w:type="dxa"/>
            <w:tcBorders>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rPr>
            </w:pPr>
          </w:p>
        </w:tc>
        <w:tc>
          <w:tcPr>
            <w:tcW w:w="4640" w:type="dxa"/>
            <w:gridSpan w:val="4"/>
            <w:tcBorders>
              <w:bottom w:val="single" w:sz="8" w:space="0" w:color="D0D7E5"/>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ind w:left="60"/>
              <w:textAlignment w:val="auto"/>
              <w:rPr>
                <w:rFonts w:ascii="Calibri" w:eastAsia="Calibri" w:hAnsi="Calibri" w:cs="Arial"/>
                <w:b/>
                <w:kern w:val="0"/>
                <w:sz w:val="31"/>
              </w:rPr>
            </w:pPr>
            <w:r w:rsidRPr="0085036F">
              <w:rPr>
                <w:rFonts w:ascii="Calibri" w:eastAsia="Calibri" w:hAnsi="Calibri" w:cs="Arial"/>
                <w:b/>
                <w:kern w:val="0"/>
                <w:sz w:val="31"/>
              </w:rPr>
              <w:t>RESUMEN ACTUACIÓN</w:t>
            </w:r>
          </w:p>
        </w:tc>
        <w:tc>
          <w:tcPr>
            <w:tcW w:w="10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rPr>
            </w:pPr>
          </w:p>
        </w:tc>
        <w:tc>
          <w:tcPr>
            <w:tcW w:w="220" w:type="dxa"/>
            <w:tcBorders>
              <w:bottom w:val="single" w:sz="8" w:space="0" w:color="D0D7E5"/>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rPr>
            </w:pPr>
          </w:p>
        </w:tc>
        <w:tc>
          <w:tcPr>
            <w:tcW w:w="186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rPr>
            </w:pPr>
          </w:p>
        </w:tc>
        <w:tc>
          <w:tcPr>
            <w:tcW w:w="300" w:type="dxa"/>
            <w:tcBorders>
              <w:bottom w:val="single" w:sz="8" w:space="0" w:color="D0D7E5"/>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rPr>
            </w:pPr>
          </w:p>
        </w:tc>
        <w:tc>
          <w:tcPr>
            <w:tcW w:w="80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rPr>
            </w:pPr>
          </w:p>
        </w:tc>
        <w:tc>
          <w:tcPr>
            <w:tcW w:w="12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rPr>
            </w:pPr>
          </w:p>
        </w:tc>
        <w:tc>
          <w:tcPr>
            <w:tcW w:w="1580" w:type="dxa"/>
            <w:tcBorders>
              <w:bottom w:val="single" w:sz="8" w:space="0" w:color="D0D7E5"/>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rPr>
            </w:pPr>
          </w:p>
        </w:tc>
      </w:tr>
      <w:tr w:rsidR="0085036F" w:rsidRPr="0085036F" w:rsidTr="0085036F">
        <w:trPr>
          <w:trHeight w:val="273"/>
        </w:trPr>
        <w:tc>
          <w:tcPr>
            <w:tcW w:w="40" w:type="dxa"/>
            <w:tcBorders>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3"/>
              </w:rPr>
            </w:pPr>
          </w:p>
        </w:tc>
        <w:tc>
          <w:tcPr>
            <w:tcW w:w="1940" w:type="dxa"/>
            <w:tcBorders>
              <w:bottom w:val="single" w:sz="8" w:space="0" w:color="D0D7E5"/>
            </w:tcBorders>
            <w:shd w:val="clear" w:color="auto" w:fill="auto"/>
            <w:vAlign w:val="bottom"/>
          </w:tcPr>
          <w:p w:rsidR="0085036F" w:rsidRPr="0085036F" w:rsidRDefault="000250A8" w:rsidP="000250A8">
            <w:pPr>
              <w:widowControl/>
              <w:overflowPunct/>
              <w:autoSpaceDE/>
              <w:autoSpaceDN/>
              <w:adjustRightInd/>
              <w:spacing w:line="0" w:lineRule="atLeast"/>
              <w:ind w:left="40"/>
              <w:textAlignment w:val="auto"/>
              <w:rPr>
                <w:rFonts w:ascii="Century Gothic" w:eastAsia="Century Gothic" w:hAnsi="Century Gothic" w:cs="Arial"/>
                <w:b/>
                <w:kern w:val="0"/>
                <w:sz w:val="19"/>
              </w:rPr>
            </w:pPr>
            <w:r>
              <w:rPr>
                <w:rFonts w:ascii="Century Gothic" w:eastAsia="Century Gothic" w:hAnsi="Century Gothic" w:cs="Arial"/>
                <w:b/>
                <w:kern w:val="0"/>
                <w:sz w:val="19"/>
              </w:rPr>
              <w:t>Edificación</w:t>
            </w:r>
          </w:p>
        </w:tc>
        <w:tc>
          <w:tcPr>
            <w:tcW w:w="220" w:type="dxa"/>
            <w:tcBorders>
              <w:bottom w:val="single" w:sz="8" w:space="0" w:color="D0D7E5"/>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3"/>
              </w:rPr>
            </w:pPr>
          </w:p>
        </w:tc>
        <w:tc>
          <w:tcPr>
            <w:tcW w:w="2480" w:type="dxa"/>
            <w:gridSpan w:val="2"/>
            <w:tcBorders>
              <w:bottom w:val="single" w:sz="8" w:space="0" w:color="D0D7E5"/>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entury Gothic" w:eastAsia="Century Gothic" w:hAnsi="Century Gothic" w:cs="Arial"/>
                <w:b/>
                <w:kern w:val="0"/>
                <w:sz w:val="19"/>
              </w:rPr>
            </w:pPr>
            <w:r w:rsidRPr="0085036F">
              <w:rPr>
                <w:rFonts w:ascii="Century Gothic" w:eastAsia="Century Gothic" w:hAnsi="Century Gothic" w:cs="Arial"/>
                <w:b/>
                <w:kern w:val="0"/>
                <w:sz w:val="19"/>
              </w:rPr>
              <w:t>Superficie construida</w:t>
            </w:r>
          </w:p>
        </w:tc>
        <w:tc>
          <w:tcPr>
            <w:tcW w:w="10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3"/>
              </w:rPr>
            </w:pPr>
          </w:p>
        </w:tc>
        <w:tc>
          <w:tcPr>
            <w:tcW w:w="220" w:type="dxa"/>
            <w:tcBorders>
              <w:bottom w:val="single" w:sz="8" w:space="0" w:color="D0D7E5"/>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3"/>
              </w:rPr>
            </w:pPr>
          </w:p>
        </w:tc>
        <w:tc>
          <w:tcPr>
            <w:tcW w:w="186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ind w:left="40"/>
              <w:textAlignment w:val="auto"/>
              <w:rPr>
                <w:rFonts w:ascii="Century Gothic" w:eastAsia="Century Gothic" w:hAnsi="Century Gothic" w:cs="Arial"/>
                <w:b/>
                <w:kern w:val="0"/>
                <w:sz w:val="19"/>
              </w:rPr>
            </w:pPr>
            <w:r w:rsidRPr="0085036F">
              <w:rPr>
                <w:rFonts w:ascii="Century Gothic" w:eastAsia="Century Gothic" w:hAnsi="Century Gothic" w:cs="Arial"/>
                <w:b/>
                <w:kern w:val="0"/>
                <w:sz w:val="19"/>
              </w:rPr>
              <w:t>Parcela</w:t>
            </w:r>
          </w:p>
        </w:tc>
        <w:tc>
          <w:tcPr>
            <w:tcW w:w="300" w:type="dxa"/>
            <w:tcBorders>
              <w:bottom w:val="single" w:sz="8" w:space="0" w:color="D0D7E5"/>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3"/>
              </w:rPr>
            </w:pPr>
          </w:p>
        </w:tc>
        <w:tc>
          <w:tcPr>
            <w:tcW w:w="2500" w:type="dxa"/>
            <w:gridSpan w:val="3"/>
            <w:tcBorders>
              <w:bottom w:val="single" w:sz="8" w:space="0" w:color="D0D7E5"/>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jc w:val="center"/>
              <w:textAlignment w:val="auto"/>
              <w:rPr>
                <w:rFonts w:ascii="Century Gothic" w:eastAsia="Century Gothic" w:hAnsi="Century Gothic" w:cs="Arial"/>
                <w:b/>
                <w:kern w:val="0"/>
                <w:sz w:val="19"/>
              </w:rPr>
            </w:pPr>
            <w:r w:rsidRPr="0085036F">
              <w:rPr>
                <w:rFonts w:ascii="Century Gothic" w:eastAsia="Century Gothic" w:hAnsi="Century Gothic" w:cs="Arial"/>
                <w:b/>
                <w:kern w:val="0"/>
                <w:sz w:val="19"/>
              </w:rPr>
              <w:t>Superficie urbanizada</w:t>
            </w:r>
          </w:p>
        </w:tc>
      </w:tr>
      <w:tr w:rsidR="0085036F" w:rsidRPr="0085036F" w:rsidTr="0085036F">
        <w:trPr>
          <w:trHeight w:val="293"/>
        </w:trPr>
        <w:tc>
          <w:tcPr>
            <w:tcW w:w="40" w:type="dxa"/>
            <w:tcBorders>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highlight w:val="yellow"/>
              </w:rPr>
            </w:pPr>
          </w:p>
        </w:tc>
        <w:tc>
          <w:tcPr>
            <w:tcW w:w="1940" w:type="dxa"/>
            <w:tcBorders>
              <w:bottom w:val="single" w:sz="8" w:space="0" w:color="D0D7E5"/>
            </w:tcBorders>
            <w:shd w:val="clear" w:color="auto" w:fill="auto"/>
            <w:vAlign w:val="bottom"/>
          </w:tcPr>
          <w:p w:rsidR="0085036F" w:rsidRPr="000250A8" w:rsidRDefault="000250A8" w:rsidP="0085036F">
            <w:pPr>
              <w:widowControl/>
              <w:overflowPunct/>
              <w:autoSpaceDE/>
              <w:autoSpaceDN/>
              <w:adjustRightInd/>
              <w:spacing w:line="0" w:lineRule="atLeast"/>
              <w:ind w:left="40"/>
              <w:textAlignment w:val="auto"/>
              <w:rPr>
                <w:rFonts w:ascii="Century Gothic" w:eastAsia="Century Gothic" w:hAnsi="Century Gothic" w:cs="Arial"/>
                <w:kern w:val="0"/>
                <w:sz w:val="18"/>
              </w:rPr>
            </w:pPr>
            <w:r>
              <w:rPr>
                <w:rFonts w:ascii="Century Gothic" w:eastAsia="Century Gothic" w:hAnsi="Century Gothic" w:cs="Arial"/>
                <w:kern w:val="0"/>
                <w:sz w:val="18"/>
              </w:rPr>
              <w:t xml:space="preserve">Edificio </w:t>
            </w:r>
            <w:r w:rsidR="0085036F" w:rsidRPr="000250A8">
              <w:rPr>
                <w:rFonts w:ascii="Century Gothic" w:eastAsia="Century Gothic" w:hAnsi="Century Gothic" w:cs="Arial"/>
                <w:kern w:val="0"/>
                <w:sz w:val="18"/>
              </w:rPr>
              <w:t>Primaria</w:t>
            </w:r>
          </w:p>
        </w:tc>
        <w:tc>
          <w:tcPr>
            <w:tcW w:w="220" w:type="dxa"/>
            <w:tcBorders>
              <w:bottom w:val="single" w:sz="8" w:space="0" w:color="D0D7E5"/>
              <w:right w:val="single" w:sz="8" w:space="0" w:color="D0D7E5"/>
            </w:tcBorders>
            <w:shd w:val="clear" w:color="auto" w:fill="auto"/>
            <w:vAlign w:val="bottom"/>
          </w:tcPr>
          <w:p w:rsidR="0085036F" w:rsidRPr="000250A8" w:rsidRDefault="0085036F" w:rsidP="0085036F">
            <w:pPr>
              <w:widowControl/>
              <w:overflowPunct/>
              <w:autoSpaceDE/>
              <w:autoSpaceDN/>
              <w:adjustRightInd/>
              <w:spacing w:line="0" w:lineRule="atLeast"/>
              <w:textAlignment w:val="auto"/>
              <w:rPr>
                <w:rFonts w:cs="Arial"/>
                <w:kern w:val="0"/>
                <w:sz w:val="24"/>
              </w:rPr>
            </w:pPr>
          </w:p>
        </w:tc>
        <w:tc>
          <w:tcPr>
            <w:tcW w:w="860" w:type="dxa"/>
            <w:tcBorders>
              <w:bottom w:val="single" w:sz="8" w:space="0" w:color="D0D7E5"/>
            </w:tcBorders>
            <w:shd w:val="clear" w:color="auto" w:fill="auto"/>
            <w:vAlign w:val="bottom"/>
          </w:tcPr>
          <w:p w:rsidR="0085036F" w:rsidRPr="000250A8" w:rsidRDefault="0085036F" w:rsidP="0085036F">
            <w:pPr>
              <w:widowControl/>
              <w:overflowPunct/>
              <w:autoSpaceDE/>
              <w:autoSpaceDN/>
              <w:adjustRightInd/>
              <w:spacing w:line="0" w:lineRule="atLeast"/>
              <w:textAlignment w:val="auto"/>
              <w:rPr>
                <w:rFonts w:cs="Arial"/>
                <w:kern w:val="0"/>
                <w:sz w:val="24"/>
              </w:rPr>
            </w:pPr>
          </w:p>
        </w:tc>
        <w:tc>
          <w:tcPr>
            <w:tcW w:w="1620" w:type="dxa"/>
            <w:tcBorders>
              <w:bottom w:val="single" w:sz="8" w:space="0" w:color="D0D7E5"/>
              <w:right w:val="single" w:sz="8" w:space="0" w:color="D0D7E5"/>
            </w:tcBorders>
            <w:shd w:val="clear" w:color="auto" w:fill="auto"/>
            <w:vAlign w:val="bottom"/>
          </w:tcPr>
          <w:p w:rsidR="0085036F" w:rsidRPr="000250A8" w:rsidRDefault="000250A8" w:rsidP="0085036F">
            <w:pPr>
              <w:widowControl/>
              <w:overflowPunct/>
              <w:autoSpaceDE/>
              <w:autoSpaceDN/>
              <w:adjustRightInd/>
              <w:spacing w:line="0" w:lineRule="atLeast"/>
              <w:ind w:right="795"/>
              <w:jc w:val="center"/>
              <w:textAlignment w:val="auto"/>
              <w:rPr>
                <w:rFonts w:ascii="Century Gothic" w:eastAsia="Century Gothic" w:hAnsi="Century Gothic" w:cs="Arial"/>
                <w:kern w:val="0"/>
                <w:sz w:val="18"/>
              </w:rPr>
            </w:pPr>
            <w:r w:rsidRPr="000250A8">
              <w:rPr>
                <w:rFonts w:ascii="Century Gothic" w:eastAsia="Century Gothic" w:hAnsi="Century Gothic" w:cs="Arial"/>
                <w:kern w:val="0"/>
                <w:sz w:val="18"/>
              </w:rPr>
              <w:t>1</w:t>
            </w:r>
            <w:r w:rsidR="00C51D5D">
              <w:rPr>
                <w:rFonts w:ascii="Century Gothic" w:eastAsia="Century Gothic" w:hAnsi="Century Gothic" w:cs="Arial"/>
                <w:kern w:val="0"/>
                <w:sz w:val="18"/>
              </w:rPr>
              <w:t>.</w:t>
            </w:r>
            <w:r w:rsidRPr="000250A8">
              <w:rPr>
                <w:rFonts w:ascii="Century Gothic" w:eastAsia="Century Gothic" w:hAnsi="Century Gothic" w:cs="Arial"/>
                <w:kern w:val="0"/>
                <w:sz w:val="18"/>
              </w:rPr>
              <w:t>519,51</w:t>
            </w:r>
          </w:p>
        </w:tc>
        <w:tc>
          <w:tcPr>
            <w:tcW w:w="10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highlight w:val="yellow"/>
              </w:rPr>
            </w:pPr>
          </w:p>
        </w:tc>
        <w:tc>
          <w:tcPr>
            <w:tcW w:w="220" w:type="dxa"/>
            <w:tcBorders>
              <w:bottom w:val="single" w:sz="8" w:space="0" w:color="D0D7E5"/>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highlight w:val="yellow"/>
              </w:rPr>
            </w:pPr>
          </w:p>
        </w:tc>
        <w:tc>
          <w:tcPr>
            <w:tcW w:w="1860" w:type="dxa"/>
            <w:tcBorders>
              <w:bottom w:val="single" w:sz="8" w:space="0" w:color="D0D7E5"/>
            </w:tcBorders>
            <w:shd w:val="clear" w:color="auto" w:fill="auto"/>
            <w:vAlign w:val="bottom"/>
          </w:tcPr>
          <w:p w:rsidR="0085036F" w:rsidRPr="00C51D5D" w:rsidRDefault="0085036F" w:rsidP="0085036F">
            <w:pPr>
              <w:widowControl/>
              <w:overflowPunct/>
              <w:autoSpaceDE/>
              <w:autoSpaceDN/>
              <w:adjustRightInd/>
              <w:spacing w:line="0" w:lineRule="atLeast"/>
              <w:ind w:left="40"/>
              <w:textAlignment w:val="auto"/>
              <w:rPr>
                <w:rFonts w:ascii="Century Gothic" w:eastAsia="Century Gothic" w:hAnsi="Century Gothic" w:cs="Arial"/>
                <w:kern w:val="0"/>
                <w:sz w:val="18"/>
              </w:rPr>
            </w:pPr>
            <w:r w:rsidRPr="00C51D5D">
              <w:rPr>
                <w:rFonts w:ascii="Century Gothic" w:eastAsia="Century Gothic" w:hAnsi="Century Gothic" w:cs="Arial"/>
                <w:kern w:val="0"/>
                <w:sz w:val="18"/>
              </w:rPr>
              <w:t>Pistas deportivas</w:t>
            </w:r>
          </w:p>
        </w:tc>
        <w:tc>
          <w:tcPr>
            <w:tcW w:w="300" w:type="dxa"/>
            <w:tcBorders>
              <w:bottom w:val="single" w:sz="8" w:space="0" w:color="D0D7E5"/>
              <w:right w:val="single" w:sz="8" w:space="0" w:color="D0D7E5"/>
            </w:tcBorders>
            <w:shd w:val="clear" w:color="auto" w:fill="auto"/>
            <w:vAlign w:val="bottom"/>
          </w:tcPr>
          <w:p w:rsidR="0085036F" w:rsidRPr="00C51D5D" w:rsidRDefault="0085036F" w:rsidP="0085036F">
            <w:pPr>
              <w:widowControl/>
              <w:overflowPunct/>
              <w:autoSpaceDE/>
              <w:autoSpaceDN/>
              <w:adjustRightInd/>
              <w:spacing w:line="0" w:lineRule="atLeast"/>
              <w:textAlignment w:val="auto"/>
              <w:rPr>
                <w:rFonts w:cs="Arial"/>
                <w:kern w:val="0"/>
                <w:sz w:val="24"/>
              </w:rPr>
            </w:pPr>
          </w:p>
        </w:tc>
        <w:tc>
          <w:tcPr>
            <w:tcW w:w="800" w:type="dxa"/>
            <w:tcBorders>
              <w:bottom w:val="single" w:sz="8" w:space="0" w:color="D0D7E5"/>
            </w:tcBorders>
            <w:shd w:val="clear" w:color="auto" w:fill="auto"/>
            <w:vAlign w:val="bottom"/>
          </w:tcPr>
          <w:p w:rsidR="0085036F" w:rsidRPr="00C51D5D" w:rsidRDefault="0085036F" w:rsidP="0085036F">
            <w:pPr>
              <w:widowControl/>
              <w:overflowPunct/>
              <w:autoSpaceDE/>
              <w:autoSpaceDN/>
              <w:adjustRightInd/>
              <w:spacing w:line="0" w:lineRule="atLeast"/>
              <w:textAlignment w:val="auto"/>
              <w:rPr>
                <w:rFonts w:cs="Arial"/>
                <w:kern w:val="0"/>
                <w:sz w:val="24"/>
              </w:rPr>
            </w:pPr>
          </w:p>
        </w:tc>
        <w:tc>
          <w:tcPr>
            <w:tcW w:w="1700" w:type="dxa"/>
            <w:gridSpan w:val="2"/>
            <w:tcBorders>
              <w:bottom w:val="single" w:sz="8" w:space="0" w:color="D0D7E5"/>
              <w:right w:val="single" w:sz="8" w:space="0" w:color="D0D7E5"/>
            </w:tcBorders>
            <w:shd w:val="clear" w:color="auto" w:fill="auto"/>
            <w:vAlign w:val="bottom"/>
          </w:tcPr>
          <w:p w:rsidR="0085036F" w:rsidRPr="00C51D5D" w:rsidRDefault="00A145D5" w:rsidP="0085036F">
            <w:pPr>
              <w:widowControl/>
              <w:overflowPunct/>
              <w:autoSpaceDE/>
              <w:autoSpaceDN/>
              <w:adjustRightInd/>
              <w:spacing w:line="0" w:lineRule="atLeast"/>
              <w:ind w:right="764"/>
              <w:jc w:val="center"/>
              <w:textAlignment w:val="auto"/>
              <w:rPr>
                <w:rFonts w:ascii="Century Gothic" w:eastAsia="Century Gothic" w:hAnsi="Century Gothic" w:cs="Arial"/>
                <w:kern w:val="0"/>
                <w:sz w:val="18"/>
              </w:rPr>
            </w:pPr>
            <w:r w:rsidRPr="00C51D5D">
              <w:rPr>
                <w:rFonts w:ascii="Century Gothic" w:eastAsia="Century Gothic" w:hAnsi="Century Gothic" w:cs="Arial"/>
                <w:kern w:val="0"/>
                <w:sz w:val="18"/>
              </w:rPr>
              <w:t>2.932,53</w:t>
            </w:r>
          </w:p>
        </w:tc>
      </w:tr>
      <w:tr w:rsidR="0085036F" w:rsidRPr="0085036F" w:rsidTr="0085036F">
        <w:trPr>
          <w:trHeight w:val="293"/>
        </w:trPr>
        <w:tc>
          <w:tcPr>
            <w:tcW w:w="40" w:type="dxa"/>
            <w:tcBorders>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highlight w:val="yellow"/>
              </w:rPr>
            </w:pPr>
          </w:p>
        </w:tc>
        <w:tc>
          <w:tcPr>
            <w:tcW w:w="1940" w:type="dxa"/>
            <w:tcBorders>
              <w:bottom w:val="single" w:sz="8" w:space="0" w:color="D0D7E5"/>
            </w:tcBorders>
            <w:shd w:val="clear" w:color="auto" w:fill="auto"/>
            <w:vAlign w:val="bottom"/>
          </w:tcPr>
          <w:p w:rsidR="0085036F" w:rsidRPr="000250A8" w:rsidRDefault="000250A8" w:rsidP="0085036F">
            <w:pPr>
              <w:widowControl/>
              <w:overflowPunct/>
              <w:autoSpaceDE/>
              <w:autoSpaceDN/>
              <w:adjustRightInd/>
              <w:spacing w:line="0" w:lineRule="atLeast"/>
              <w:ind w:left="40"/>
              <w:textAlignment w:val="auto"/>
              <w:rPr>
                <w:rFonts w:ascii="Century Gothic" w:eastAsia="Century Gothic" w:hAnsi="Century Gothic" w:cs="Arial"/>
                <w:kern w:val="0"/>
                <w:sz w:val="18"/>
              </w:rPr>
            </w:pPr>
            <w:r w:rsidRPr="000250A8">
              <w:rPr>
                <w:rFonts w:ascii="Century Gothic" w:eastAsia="Century Gothic" w:hAnsi="Century Gothic" w:cs="Arial"/>
                <w:kern w:val="0"/>
                <w:sz w:val="18"/>
              </w:rPr>
              <w:t>Anexos en edificio primaria existente</w:t>
            </w:r>
          </w:p>
        </w:tc>
        <w:tc>
          <w:tcPr>
            <w:tcW w:w="220" w:type="dxa"/>
            <w:tcBorders>
              <w:bottom w:val="single" w:sz="8" w:space="0" w:color="D0D7E5"/>
              <w:right w:val="single" w:sz="8" w:space="0" w:color="D0D7E5"/>
            </w:tcBorders>
            <w:shd w:val="clear" w:color="auto" w:fill="auto"/>
            <w:vAlign w:val="bottom"/>
          </w:tcPr>
          <w:p w:rsidR="0085036F" w:rsidRPr="000250A8" w:rsidRDefault="0085036F" w:rsidP="0085036F">
            <w:pPr>
              <w:widowControl/>
              <w:overflowPunct/>
              <w:autoSpaceDE/>
              <w:autoSpaceDN/>
              <w:adjustRightInd/>
              <w:spacing w:line="0" w:lineRule="atLeast"/>
              <w:textAlignment w:val="auto"/>
              <w:rPr>
                <w:rFonts w:cs="Arial"/>
                <w:kern w:val="0"/>
                <w:sz w:val="24"/>
              </w:rPr>
            </w:pPr>
          </w:p>
        </w:tc>
        <w:tc>
          <w:tcPr>
            <w:tcW w:w="860" w:type="dxa"/>
            <w:tcBorders>
              <w:bottom w:val="single" w:sz="8" w:space="0" w:color="D0D7E5"/>
            </w:tcBorders>
            <w:shd w:val="clear" w:color="auto" w:fill="auto"/>
            <w:vAlign w:val="bottom"/>
          </w:tcPr>
          <w:p w:rsidR="0085036F" w:rsidRPr="000250A8" w:rsidRDefault="0085036F" w:rsidP="0085036F">
            <w:pPr>
              <w:widowControl/>
              <w:overflowPunct/>
              <w:autoSpaceDE/>
              <w:autoSpaceDN/>
              <w:adjustRightInd/>
              <w:spacing w:line="0" w:lineRule="atLeast"/>
              <w:textAlignment w:val="auto"/>
              <w:rPr>
                <w:rFonts w:cs="Arial"/>
                <w:kern w:val="0"/>
                <w:sz w:val="24"/>
              </w:rPr>
            </w:pPr>
          </w:p>
        </w:tc>
        <w:tc>
          <w:tcPr>
            <w:tcW w:w="1620" w:type="dxa"/>
            <w:tcBorders>
              <w:bottom w:val="single" w:sz="8" w:space="0" w:color="D0D7E5"/>
              <w:right w:val="single" w:sz="8" w:space="0" w:color="D0D7E5"/>
            </w:tcBorders>
            <w:shd w:val="clear" w:color="auto" w:fill="auto"/>
            <w:vAlign w:val="bottom"/>
          </w:tcPr>
          <w:p w:rsidR="0085036F" w:rsidRPr="000250A8" w:rsidRDefault="000250A8" w:rsidP="0085036F">
            <w:pPr>
              <w:widowControl/>
              <w:overflowPunct/>
              <w:autoSpaceDE/>
              <w:autoSpaceDN/>
              <w:adjustRightInd/>
              <w:spacing w:line="0" w:lineRule="atLeast"/>
              <w:ind w:right="795"/>
              <w:jc w:val="center"/>
              <w:textAlignment w:val="auto"/>
              <w:rPr>
                <w:rFonts w:ascii="Century Gothic" w:eastAsia="Century Gothic" w:hAnsi="Century Gothic" w:cs="Arial"/>
                <w:kern w:val="0"/>
                <w:sz w:val="18"/>
              </w:rPr>
            </w:pPr>
            <w:r w:rsidRPr="000250A8">
              <w:rPr>
                <w:rFonts w:ascii="Century Gothic" w:eastAsia="Century Gothic" w:hAnsi="Century Gothic" w:cs="Arial"/>
                <w:kern w:val="0"/>
                <w:sz w:val="18"/>
              </w:rPr>
              <w:t>54,52</w:t>
            </w:r>
          </w:p>
        </w:tc>
        <w:tc>
          <w:tcPr>
            <w:tcW w:w="10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highlight w:val="yellow"/>
              </w:rPr>
            </w:pPr>
          </w:p>
        </w:tc>
        <w:tc>
          <w:tcPr>
            <w:tcW w:w="220" w:type="dxa"/>
            <w:tcBorders>
              <w:bottom w:val="single" w:sz="8" w:space="0" w:color="D0D7E5"/>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highlight w:val="yellow"/>
              </w:rPr>
            </w:pPr>
          </w:p>
        </w:tc>
        <w:tc>
          <w:tcPr>
            <w:tcW w:w="1860" w:type="dxa"/>
            <w:tcBorders>
              <w:bottom w:val="single" w:sz="8" w:space="0" w:color="D0D7E5"/>
            </w:tcBorders>
            <w:shd w:val="clear" w:color="auto" w:fill="auto"/>
            <w:vAlign w:val="bottom"/>
          </w:tcPr>
          <w:p w:rsidR="0085036F" w:rsidRPr="00C51D5D" w:rsidRDefault="0085036F" w:rsidP="0085036F">
            <w:pPr>
              <w:widowControl/>
              <w:overflowPunct/>
              <w:autoSpaceDE/>
              <w:autoSpaceDN/>
              <w:adjustRightInd/>
              <w:spacing w:line="0" w:lineRule="atLeast"/>
              <w:ind w:left="40"/>
              <w:textAlignment w:val="auto"/>
              <w:rPr>
                <w:rFonts w:ascii="Century Gothic" w:eastAsia="Century Gothic" w:hAnsi="Century Gothic" w:cs="Arial"/>
                <w:kern w:val="0"/>
                <w:sz w:val="18"/>
              </w:rPr>
            </w:pPr>
            <w:r w:rsidRPr="00C51D5D">
              <w:rPr>
                <w:rFonts w:ascii="Century Gothic" w:eastAsia="Century Gothic" w:hAnsi="Century Gothic" w:cs="Arial"/>
                <w:kern w:val="0"/>
                <w:sz w:val="18"/>
              </w:rPr>
              <w:t>Aparcamiento</w:t>
            </w:r>
          </w:p>
        </w:tc>
        <w:tc>
          <w:tcPr>
            <w:tcW w:w="300" w:type="dxa"/>
            <w:tcBorders>
              <w:bottom w:val="single" w:sz="8" w:space="0" w:color="D0D7E5"/>
              <w:right w:val="single" w:sz="8" w:space="0" w:color="D0D7E5"/>
            </w:tcBorders>
            <w:shd w:val="clear" w:color="auto" w:fill="auto"/>
            <w:vAlign w:val="bottom"/>
          </w:tcPr>
          <w:p w:rsidR="0085036F" w:rsidRPr="00C51D5D" w:rsidRDefault="0085036F" w:rsidP="0085036F">
            <w:pPr>
              <w:widowControl/>
              <w:overflowPunct/>
              <w:autoSpaceDE/>
              <w:autoSpaceDN/>
              <w:adjustRightInd/>
              <w:spacing w:line="0" w:lineRule="atLeast"/>
              <w:textAlignment w:val="auto"/>
              <w:rPr>
                <w:rFonts w:cs="Arial"/>
                <w:kern w:val="0"/>
                <w:sz w:val="24"/>
              </w:rPr>
            </w:pPr>
          </w:p>
        </w:tc>
        <w:tc>
          <w:tcPr>
            <w:tcW w:w="800" w:type="dxa"/>
            <w:tcBorders>
              <w:bottom w:val="single" w:sz="8" w:space="0" w:color="D0D7E5"/>
            </w:tcBorders>
            <w:shd w:val="clear" w:color="auto" w:fill="auto"/>
            <w:vAlign w:val="bottom"/>
          </w:tcPr>
          <w:p w:rsidR="0085036F" w:rsidRPr="00C51D5D" w:rsidRDefault="0085036F" w:rsidP="0085036F">
            <w:pPr>
              <w:widowControl/>
              <w:overflowPunct/>
              <w:autoSpaceDE/>
              <w:autoSpaceDN/>
              <w:adjustRightInd/>
              <w:spacing w:line="0" w:lineRule="atLeast"/>
              <w:textAlignment w:val="auto"/>
              <w:rPr>
                <w:rFonts w:cs="Arial"/>
                <w:kern w:val="0"/>
                <w:sz w:val="24"/>
              </w:rPr>
            </w:pPr>
          </w:p>
        </w:tc>
        <w:tc>
          <w:tcPr>
            <w:tcW w:w="1700" w:type="dxa"/>
            <w:gridSpan w:val="2"/>
            <w:tcBorders>
              <w:bottom w:val="single" w:sz="8" w:space="0" w:color="D0D7E5"/>
              <w:right w:val="single" w:sz="8" w:space="0" w:color="D0D7E5"/>
            </w:tcBorders>
            <w:shd w:val="clear" w:color="auto" w:fill="auto"/>
            <w:vAlign w:val="bottom"/>
          </w:tcPr>
          <w:p w:rsidR="0085036F" w:rsidRPr="00C51D5D" w:rsidRDefault="00A145D5" w:rsidP="00AB36B1">
            <w:pPr>
              <w:widowControl/>
              <w:overflowPunct/>
              <w:autoSpaceDE/>
              <w:autoSpaceDN/>
              <w:adjustRightInd/>
              <w:spacing w:line="0" w:lineRule="atLeast"/>
              <w:ind w:right="764"/>
              <w:jc w:val="center"/>
              <w:textAlignment w:val="auto"/>
              <w:rPr>
                <w:rFonts w:ascii="Century Gothic" w:eastAsia="Century Gothic" w:hAnsi="Century Gothic" w:cs="Arial"/>
                <w:kern w:val="0"/>
                <w:sz w:val="18"/>
              </w:rPr>
            </w:pPr>
            <w:r w:rsidRPr="00C51D5D">
              <w:rPr>
                <w:rFonts w:ascii="Century Gothic" w:eastAsia="Century Gothic" w:hAnsi="Century Gothic" w:cs="Arial"/>
                <w:kern w:val="0"/>
                <w:sz w:val="18"/>
              </w:rPr>
              <w:t>1.</w:t>
            </w:r>
            <w:r w:rsidR="00AB36B1" w:rsidRPr="00C51D5D">
              <w:rPr>
                <w:rFonts w:ascii="Century Gothic" w:eastAsia="Century Gothic" w:hAnsi="Century Gothic" w:cs="Arial"/>
                <w:kern w:val="0"/>
                <w:sz w:val="18"/>
              </w:rPr>
              <w:t>872,46</w:t>
            </w:r>
          </w:p>
        </w:tc>
      </w:tr>
      <w:tr w:rsidR="00723C4D" w:rsidRPr="0085036F" w:rsidTr="0085036F">
        <w:trPr>
          <w:trHeight w:val="293"/>
        </w:trPr>
        <w:tc>
          <w:tcPr>
            <w:tcW w:w="40" w:type="dxa"/>
            <w:tcBorders>
              <w:right w:val="single" w:sz="8" w:space="0" w:color="D0D7E5"/>
            </w:tcBorders>
            <w:shd w:val="clear" w:color="auto" w:fill="auto"/>
            <w:vAlign w:val="bottom"/>
          </w:tcPr>
          <w:p w:rsidR="00723C4D" w:rsidRPr="0085036F" w:rsidRDefault="00723C4D" w:rsidP="0085036F">
            <w:pPr>
              <w:widowControl/>
              <w:overflowPunct/>
              <w:autoSpaceDE/>
              <w:autoSpaceDN/>
              <w:adjustRightInd/>
              <w:spacing w:line="0" w:lineRule="atLeast"/>
              <w:textAlignment w:val="auto"/>
              <w:rPr>
                <w:rFonts w:cs="Arial"/>
                <w:kern w:val="0"/>
                <w:sz w:val="24"/>
                <w:highlight w:val="yellow"/>
              </w:rPr>
            </w:pPr>
          </w:p>
        </w:tc>
        <w:tc>
          <w:tcPr>
            <w:tcW w:w="1940" w:type="dxa"/>
            <w:tcBorders>
              <w:bottom w:val="single" w:sz="8" w:space="0" w:color="D0D7E5"/>
            </w:tcBorders>
            <w:shd w:val="clear" w:color="auto" w:fill="auto"/>
            <w:vAlign w:val="bottom"/>
          </w:tcPr>
          <w:p w:rsidR="00723C4D" w:rsidRPr="000250A8" w:rsidRDefault="00723C4D" w:rsidP="0085036F">
            <w:pPr>
              <w:widowControl/>
              <w:overflowPunct/>
              <w:autoSpaceDE/>
              <w:autoSpaceDN/>
              <w:adjustRightInd/>
              <w:spacing w:line="0" w:lineRule="atLeast"/>
              <w:ind w:left="40"/>
              <w:textAlignment w:val="auto"/>
              <w:rPr>
                <w:rFonts w:ascii="Century Gothic" w:eastAsia="Century Gothic" w:hAnsi="Century Gothic" w:cs="Arial"/>
                <w:kern w:val="0"/>
                <w:sz w:val="18"/>
              </w:rPr>
            </w:pPr>
          </w:p>
        </w:tc>
        <w:tc>
          <w:tcPr>
            <w:tcW w:w="220" w:type="dxa"/>
            <w:tcBorders>
              <w:bottom w:val="single" w:sz="8" w:space="0" w:color="D0D7E5"/>
              <w:right w:val="single" w:sz="8" w:space="0" w:color="D0D7E5"/>
            </w:tcBorders>
            <w:shd w:val="clear" w:color="auto" w:fill="auto"/>
            <w:vAlign w:val="bottom"/>
          </w:tcPr>
          <w:p w:rsidR="00723C4D" w:rsidRPr="000250A8" w:rsidRDefault="00723C4D" w:rsidP="0085036F">
            <w:pPr>
              <w:widowControl/>
              <w:overflowPunct/>
              <w:autoSpaceDE/>
              <w:autoSpaceDN/>
              <w:adjustRightInd/>
              <w:spacing w:line="0" w:lineRule="atLeast"/>
              <w:textAlignment w:val="auto"/>
              <w:rPr>
                <w:rFonts w:cs="Arial"/>
                <w:kern w:val="0"/>
                <w:sz w:val="24"/>
              </w:rPr>
            </w:pPr>
          </w:p>
        </w:tc>
        <w:tc>
          <w:tcPr>
            <w:tcW w:w="860" w:type="dxa"/>
            <w:tcBorders>
              <w:bottom w:val="single" w:sz="8" w:space="0" w:color="D0D7E5"/>
            </w:tcBorders>
            <w:shd w:val="clear" w:color="auto" w:fill="auto"/>
            <w:vAlign w:val="bottom"/>
          </w:tcPr>
          <w:p w:rsidR="00723C4D" w:rsidRPr="000250A8" w:rsidRDefault="00723C4D" w:rsidP="0085036F">
            <w:pPr>
              <w:widowControl/>
              <w:overflowPunct/>
              <w:autoSpaceDE/>
              <w:autoSpaceDN/>
              <w:adjustRightInd/>
              <w:spacing w:line="0" w:lineRule="atLeast"/>
              <w:textAlignment w:val="auto"/>
              <w:rPr>
                <w:rFonts w:cs="Arial"/>
                <w:kern w:val="0"/>
                <w:sz w:val="24"/>
              </w:rPr>
            </w:pPr>
          </w:p>
        </w:tc>
        <w:tc>
          <w:tcPr>
            <w:tcW w:w="1620" w:type="dxa"/>
            <w:tcBorders>
              <w:bottom w:val="single" w:sz="8" w:space="0" w:color="D0D7E5"/>
              <w:right w:val="single" w:sz="8" w:space="0" w:color="D0D7E5"/>
            </w:tcBorders>
            <w:shd w:val="clear" w:color="auto" w:fill="auto"/>
            <w:vAlign w:val="bottom"/>
          </w:tcPr>
          <w:p w:rsidR="00723C4D" w:rsidRPr="000250A8" w:rsidRDefault="00723C4D" w:rsidP="0085036F">
            <w:pPr>
              <w:widowControl/>
              <w:overflowPunct/>
              <w:autoSpaceDE/>
              <w:autoSpaceDN/>
              <w:adjustRightInd/>
              <w:spacing w:line="0" w:lineRule="atLeast"/>
              <w:ind w:right="795"/>
              <w:jc w:val="center"/>
              <w:textAlignment w:val="auto"/>
              <w:rPr>
                <w:rFonts w:ascii="Century Gothic" w:eastAsia="Century Gothic" w:hAnsi="Century Gothic" w:cs="Arial"/>
                <w:kern w:val="0"/>
                <w:sz w:val="18"/>
              </w:rPr>
            </w:pPr>
          </w:p>
        </w:tc>
        <w:tc>
          <w:tcPr>
            <w:tcW w:w="100" w:type="dxa"/>
            <w:tcBorders>
              <w:bottom w:val="single" w:sz="8" w:space="0" w:color="D0D7E5"/>
            </w:tcBorders>
            <w:shd w:val="clear" w:color="auto" w:fill="auto"/>
            <w:vAlign w:val="bottom"/>
          </w:tcPr>
          <w:p w:rsidR="00723C4D" w:rsidRPr="0085036F" w:rsidRDefault="00723C4D" w:rsidP="0085036F">
            <w:pPr>
              <w:widowControl/>
              <w:overflowPunct/>
              <w:autoSpaceDE/>
              <w:autoSpaceDN/>
              <w:adjustRightInd/>
              <w:spacing w:line="0" w:lineRule="atLeast"/>
              <w:textAlignment w:val="auto"/>
              <w:rPr>
                <w:rFonts w:cs="Arial"/>
                <w:kern w:val="0"/>
                <w:sz w:val="24"/>
                <w:highlight w:val="yellow"/>
              </w:rPr>
            </w:pPr>
          </w:p>
        </w:tc>
        <w:tc>
          <w:tcPr>
            <w:tcW w:w="220" w:type="dxa"/>
            <w:tcBorders>
              <w:bottom w:val="single" w:sz="8" w:space="0" w:color="D0D7E5"/>
              <w:right w:val="single" w:sz="8" w:space="0" w:color="D0D7E5"/>
            </w:tcBorders>
            <w:shd w:val="clear" w:color="auto" w:fill="auto"/>
            <w:vAlign w:val="bottom"/>
          </w:tcPr>
          <w:p w:rsidR="00723C4D" w:rsidRPr="0085036F" w:rsidRDefault="00723C4D" w:rsidP="0085036F">
            <w:pPr>
              <w:widowControl/>
              <w:overflowPunct/>
              <w:autoSpaceDE/>
              <w:autoSpaceDN/>
              <w:adjustRightInd/>
              <w:spacing w:line="0" w:lineRule="atLeast"/>
              <w:textAlignment w:val="auto"/>
              <w:rPr>
                <w:rFonts w:cs="Arial"/>
                <w:kern w:val="0"/>
                <w:sz w:val="24"/>
                <w:highlight w:val="yellow"/>
              </w:rPr>
            </w:pPr>
          </w:p>
        </w:tc>
        <w:tc>
          <w:tcPr>
            <w:tcW w:w="1860" w:type="dxa"/>
            <w:tcBorders>
              <w:bottom w:val="single" w:sz="8" w:space="0" w:color="D0D7E5"/>
            </w:tcBorders>
            <w:shd w:val="clear" w:color="auto" w:fill="auto"/>
            <w:vAlign w:val="bottom"/>
          </w:tcPr>
          <w:p w:rsidR="00723C4D" w:rsidRPr="00C51D5D" w:rsidRDefault="00723C4D" w:rsidP="0085036F">
            <w:pPr>
              <w:widowControl/>
              <w:overflowPunct/>
              <w:autoSpaceDE/>
              <w:autoSpaceDN/>
              <w:adjustRightInd/>
              <w:spacing w:line="0" w:lineRule="atLeast"/>
              <w:ind w:left="40"/>
              <w:textAlignment w:val="auto"/>
              <w:rPr>
                <w:rFonts w:ascii="Century Gothic" w:eastAsia="Century Gothic" w:hAnsi="Century Gothic" w:cs="Arial"/>
                <w:kern w:val="0"/>
                <w:sz w:val="18"/>
              </w:rPr>
            </w:pPr>
          </w:p>
        </w:tc>
        <w:tc>
          <w:tcPr>
            <w:tcW w:w="300" w:type="dxa"/>
            <w:tcBorders>
              <w:bottom w:val="single" w:sz="8" w:space="0" w:color="D0D7E5"/>
              <w:right w:val="single" w:sz="8" w:space="0" w:color="D0D7E5"/>
            </w:tcBorders>
            <w:shd w:val="clear" w:color="auto" w:fill="auto"/>
            <w:vAlign w:val="bottom"/>
          </w:tcPr>
          <w:p w:rsidR="00723C4D" w:rsidRPr="00C51D5D" w:rsidRDefault="00723C4D" w:rsidP="0085036F">
            <w:pPr>
              <w:widowControl/>
              <w:overflowPunct/>
              <w:autoSpaceDE/>
              <w:autoSpaceDN/>
              <w:adjustRightInd/>
              <w:spacing w:line="0" w:lineRule="atLeast"/>
              <w:textAlignment w:val="auto"/>
              <w:rPr>
                <w:rFonts w:cs="Arial"/>
                <w:kern w:val="0"/>
                <w:sz w:val="24"/>
              </w:rPr>
            </w:pPr>
          </w:p>
        </w:tc>
        <w:tc>
          <w:tcPr>
            <w:tcW w:w="800" w:type="dxa"/>
            <w:tcBorders>
              <w:bottom w:val="single" w:sz="8" w:space="0" w:color="D0D7E5"/>
            </w:tcBorders>
            <w:shd w:val="clear" w:color="auto" w:fill="auto"/>
            <w:vAlign w:val="bottom"/>
          </w:tcPr>
          <w:p w:rsidR="00723C4D" w:rsidRPr="00C51D5D" w:rsidRDefault="00723C4D" w:rsidP="0085036F">
            <w:pPr>
              <w:widowControl/>
              <w:overflowPunct/>
              <w:autoSpaceDE/>
              <w:autoSpaceDN/>
              <w:adjustRightInd/>
              <w:spacing w:line="0" w:lineRule="atLeast"/>
              <w:textAlignment w:val="auto"/>
              <w:rPr>
                <w:rFonts w:cs="Arial"/>
                <w:kern w:val="0"/>
                <w:sz w:val="24"/>
              </w:rPr>
            </w:pPr>
          </w:p>
        </w:tc>
        <w:tc>
          <w:tcPr>
            <w:tcW w:w="1700" w:type="dxa"/>
            <w:gridSpan w:val="2"/>
            <w:tcBorders>
              <w:bottom w:val="single" w:sz="8" w:space="0" w:color="D0D7E5"/>
              <w:right w:val="single" w:sz="8" w:space="0" w:color="D0D7E5"/>
            </w:tcBorders>
            <w:shd w:val="clear" w:color="auto" w:fill="auto"/>
            <w:vAlign w:val="bottom"/>
          </w:tcPr>
          <w:p w:rsidR="00723C4D" w:rsidRPr="00C51D5D" w:rsidRDefault="00723C4D" w:rsidP="0085036F">
            <w:pPr>
              <w:widowControl/>
              <w:overflowPunct/>
              <w:autoSpaceDE/>
              <w:autoSpaceDN/>
              <w:adjustRightInd/>
              <w:spacing w:line="0" w:lineRule="atLeast"/>
              <w:ind w:right="764"/>
              <w:jc w:val="center"/>
              <w:textAlignment w:val="auto"/>
              <w:rPr>
                <w:rFonts w:ascii="Century Gothic" w:eastAsia="Century Gothic" w:hAnsi="Century Gothic" w:cs="Arial"/>
                <w:kern w:val="0"/>
                <w:sz w:val="18"/>
              </w:rPr>
            </w:pPr>
          </w:p>
        </w:tc>
      </w:tr>
      <w:tr w:rsidR="0085036F" w:rsidRPr="0085036F" w:rsidTr="0085036F">
        <w:trPr>
          <w:trHeight w:val="293"/>
        </w:trPr>
        <w:tc>
          <w:tcPr>
            <w:tcW w:w="40" w:type="dxa"/>
            <w:tcBorders>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highlight w:val="yellow"/>
              </w:rPr>
            </w:pPr>
          </w:p>
        </w:tc>
        <w:tc>
          <w:tcPr>
            <w:tcW w:w="1940" w:type="dxa"/>
            <w:tcBorders>
              <w:bottom w:val="single" w:sz="8" w:space="0" w:color="D0D7E5"/>
            </w:tcBorders>
            <w:shd w:val="clear" w:color="auto" w:fill="auto"/>
            <w:vAlign w:val="bottom"/>
          </w:tcPr>
          <w:p w:rsidR="0085036F" w:rsidRPr="000250A8" w:rsidRDefault="0085036F" w:rsidP="0085036F">
            <w:pPr>
              <w:widowControl/>
              <w:overflowPunct/>
              <w:autoSpaceDE/>
              <w:autoSpaceDN/>
              <w:adjustRightInd/>
              <w:spacing w:line="0" w:lineRule="atLeast"/>
              <w:ind w:left="40"/>
              <w:textAlignment w:val="auto"/>
              <w:rPr>
                <w:rFonts w:ascii="Century Gothic" w:eastAsia="Century Gothic" w:hAnsi="Century Gothic" w:cs="Arial"/>
                <w:kern w:val="0"/>
                <w:sz w:val="18"/>
              </w:rPr>
            </w:pPr>
          </w:p>
        </w:tc>
        <w:tc>
          <w:tcPr>
            <w:tcW w:w="220" w:type="dxa"/>
            <w:tcBorders>
              <w:bottom w:val="single" w:sz="8" w:space="0" w:color="D0D7E5"/>
              <w:right w:val="single" w:sz="8" w:space="0" w:color="D0D7E5"/>
            </w:tcBorders>
            <w:shd w:val="clear" w:color="auto" w:fill="auto"/>
            <w:vAlign w:val="bottom"/>
          </w:tcPr>
          <w:p w:rsidR="0085036F" w:rsidRPr="000250A8" w:rsidRDefault="0085036F" w:rsidP="0085036F">
            <w:pPr>
              <w:widowControl/>
              <w:overflowPunct/>
              <w:autoSpaceDE/>
              <w:autoSpaceDN/>
              <w:adjustRightInd/>
              <w:spacing w:line="0" w:lineRule="atLeast"/>
              <w:textAlignment w:val="auto"/>
              <w:rPr>
                <w:rFonts w:cs="Arial"/>
                <w:kern w:val="0"/>
                <w:sz w:val="24"/>
              </w:rPr>
            </w:pPr>
          </w:p>
        </w:tc>
        <w:tc>
          <w:tcPr>
            <w:tcW w:w="860" w:type="dxa"/>
            <w:tcBorders>
              <w:bottom w:val="single" w:sz="8" w:space="0" w:color="D0D7E5"/>
            </w:tcBorders>
            <w:shd w:val="clear" w:color="auto" w:fill="auto"/>
            <w:vAlign w:val="bottom"/>
          </w:tcPr>
          <w:p w:rsidR="0085036F" w:rsidRPr="000250A8" w:rsidRDefault="0085036F" w:rsidP="0085036F">
            <w:pPr>
              <w:widowControl/>
              <w:overflowPunct/>
              <w:autoSpaceDE/>
              <w:autoSpaceDN/>
              <w:adjustRightInd/>
              <w:spacing w:line="0" w:lineRule="atLeast"/>
              <w:textAlignment w:val="auto"/>
              <w:rPr>
                <w:rFonts w:cs="Arial"/>
                <w:kern w:val="0"/>
                <w:sz w:val="24"/>
              </w:rPr>
            </w:pPr>
          </w:p>
        </w:tc>
        <w:tc>
          <w:tcPr>
            <w:tcW w:w="1620" w:type="dxa"/>
            <w:tcBorders>
              <w:bottom w:val="single" w:sz="8" w:space="0" w:color="D0D7E5"/>
              <w:right w:val="single" w:sz="8" w:space="0" w:color="D0D7E5"/>
            </w:tcBorders>
            <w:shd w:val="clear" w:color="auto" w:fill="auto"/>
            <w:vAlign w:val="bottom"/>
          </w:tcPr>
          <w:p w:rsidR="0085036F" w:rsidRPr="000250A8" w:rsidRDefault="0085036F" w:rsidP="0085036F">
            <w:pPr>
              <w:widowControl/>
              <w:overflowPunct/>
              <w:autoSpaceDE/>
              <w:autoSpaceDN/>
              <w:adjustRightInd/>
              <w:spacing w:line="0" w:lineRule="atLeast"/>
              <w:ind w:right="795"/>
              <w:jc w:val="center"/>
              <w:textAlignment w:val="auto"/>
              <w:rPr>
                <w:rFonts w:ascii="Century Gothic" w:eastAsia="Century Gothic" w:hAnsi="Century Gothic" w:cs="Arial"/>
                <w:kern w:val="0"/>
                <w:sz w:val="18"/>
              </w:rPr>
            </w:pPr>
          </w:p>
        </w:tc>
        <w:tc>
          <w:tcPr>
            <w:tcW w:w="10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highlight w:val="yellow"/>
              </w:rPr>
            </w:pPr>
          </w:p>
        </w:tc>
        <w:tc>
          <w:tcPr>
            <w:tcW w:w="220" w:type="dxa"/>
            <w:tcBorders>
              <w:bottom w:val="single" w:sz="8" w:space="0" w:color="D0D7E5"/>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highlight w:val="yellow"/>
              </w:rPr>
            </w:pPr>
          </w:p>
        </w:tc>
        <w:tc>
          <w:tcPr>
            <w:tcW w:w="1860" w:type="dxa"/>
            <w:tcBorders>
              <w:bottom w:val="single" w:sz="8" w:space="0" w:color="D0D7E5"/>
            </w:tcBorders>
            <w:shd w:val="clear" w:color="auto" w:fill="auto"/>
            <w:vAlign w:val="bottom"/>
          </w:tcPr>
          <w:p w:rsidR="0085036F" w:rsidRPr="00C51D5D" w:rsidRDefault="0085036F" w:rsidP="0085036F">
            <w:pPr>
              <w:widowControl/>
              <w:overflowPunct/>
              <w:autoSpaceDE/>
              <w:autoSpaceDN/>
              <w:adjustRightInd/>
              <w:spacing w:line="0" w:lineRule="atLeast"/>
              <w:ind w:left="40"/>
              <w:textAlignment w:val="auto"/>
              <w:rPr>
                <w:rFonts w:ascii="Century Gothic" w:eastAsia="Century Gothic" w:hAnsi="Century Gothic" w:cs="Arial"/>
                <w:kern w:val="0"/>
                <w:sz w:val="18"/>
              </w:rPr>
            </w:pPr>
            <w:r w:rsidRPr="00C51D5D">
              <w:rPr>
                <w:rFonts w:ascii="Century Gothic" w:eastAsia="Century Gothic" w:hAnsi="Century Gothic" w:cs="Arial"/>
                <w:kern w:val="0"/>
                <w:sz w:val="18"/>
              </w:rPr>
              <w:t>Zona verde</w:t>
            </w:r>
          </w:p>
        </w:tc>
        <w:tc>
          <w:tcPr>
            <w:tcW w:w="300" w:type="dxa"/>
            <w:tcBorders>
              <w:bottom w:val="single" w:sz="8" w:space="0" w:color="D0D7E5"/>
              <w:right w:val="single" w:sz="8" w:space="0" w:color="D0D7E5"/>
            </w:tcBorders>
            <w:shd w:val="clear" w:color="auto" w:fill="auto"/>
            <w:vAlign w:val="bottom"/>
          </w:tcPr>
          <w:p w:rsidR="0085036F" w:rsidRPr="00C51D5D" w:rsidRDefault="0085036F" w:rsidP="0085036F">
            <w:pPr>
              <w:widowControl/>
              <w:overflowPunct/>
              <w:autoSpaceDE/>
              <w:autoSpaceDN/>
              <w:adjustRightInd/>
              <w:spacing w:line="0" w:lineRule="atLeast"/>
              <w:textAlignment w:val="auto"/>
              <w:rPr>
                <w:rFonts w:cs="Arial"/>
                <w:kern w:val="0"/>
                <w:sz w:val="24"/>
              </w:rPr>
            </w:pPr>
          </w:p>
        </w:tc>
        <w:tc>
          <w:tcPr>
            <w:tcW w:w="800" w:type="dxa"/>
            <w:tcBorders>
              <w:bottom w:val="single" w:sz="8" w:space="0" w:color="D0D7E5"/>
            </w:tcBorders>
            <w:shd w:val="clear" w:color="auto" w:fill="auto"/>
            <w:vAlign w:val="bottom"/>
          </w:tcPr>
          <w:p w:rsidR="0085036F" w:rsidRPr="00C51D5D" w:rsidRDefault="0085036F" w:rsidP="0085036F">
            <w:pPr>
              <w:widowControl/>
              <w:overflowPunct/>
              <w:autoSpaceDE/>
              <w:autoSpaceDN/>
              <w:adjustRightInd/>
              <w:spacing w:line="0" w:lineRule="atLeast"/>
              <w:textAlignment w:val="auto"/>
              <w:rPr>
                <w:rFonts w:cs="Arial"/>
                <w:kern w:val="0"/>
                <w:sz w:val="24"/>
              </w:rPr>
            </w:pPr>
          </w:p>
        </w:tc>
        <w:tc>
          <w:tcPr>
            <w:tcW w:w="1700" w:type="dxa"/>
            <w:gridSpan w:val="2"/>
            <w:tcBorders>
              <w:bottom w:val="single" w:sz="8" w:space="0" w:color="D0D7E5"/>
              <w:right w:val="single" w:sz="8" w:space="0" w:color="D0D7E5"/>
            </w:tcBorders>
            <w:shd w:val="clear" w:color="auto" w:fill="auto"/>
            <w:vAlign w:val="bottom"/>
          </w:tcPr>
          <w:p w:rsidR="0085036F" w:rsidRPr="00C51D5D" w:rsidRDefault="00AB36B1" w:rsidP="0085036F">
            <w:pPr>
              <w:widowControl/>
              <w:overflowPunct/>
              <w:autoSpaceDE/>
              <w:autoSpaceDN/>
              <w:adjustRightInd/>
              <w:spacing w:line="0" w:lineRule="atLeast"/>
              <w:ind w:right="764"/>
              <w:jc w:val="center"/>
              <w:textAlignment w:val="auto"/>
              <w:rPr>
                <w:rFonts w:ascii="Century Gothic" w:eastAsia="Century Gothic" w:hAnsi="Century Gothic" w:cs="Arial"/>
                <w:kern w:val="0"/>
                <w:sz w:val="18"/>
              </w:rPr>
            </w:pPr>
            <w:r w:rsidRPr="00C51D5D">
              <w:rPr>
                <w:rFonts w:ascii="Century Gothic" w:eastAsia="Century Gothic" w:hAnsi="Century Gothic" w:cs="Arial"/>
                <w:kern w:val="0"/>
                <w:sz w:val="18"/>
              </w:rPr>
              <w:t>2.214,43</w:t>
            </w:r>
          </w:p>
        </w:tc>
      </w:tr>
      <w:tr w:rsidR="0085036F" w:rsidRPr="0085036F" w:rsidTr="0085036F">
        <w:trPr>
          <w:trHeight w:val="293"/>
        </w:trPr>
        <w:tc>
          <w:tcPr>
            <w:tcW w:w="40" w:type="dxa"/>
            <w:tcBorders>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highlight w:val="yellow"/>
              </w:rPr>
            </w:pPr>
          </w:p>
        </w:tc>
        <w:tc>
          <w:tcPr>
            <w:tcW w:w="1940" w:type="dxa"/>
            <w:tcBorders>
              <w:bottom w:val="single" w:sz="8" w:space="0" w:color="D0D7E5"/>
            </w:tcBorders>
            <w:shd w:val="clear" w:color="auto" w:fill="auto"/>
            <w:vAlign w:val="bottom"/>
          </w:tcPr>
          <w:p w:rsidR="0085036F" w:rsidRPr="000250A8" w:rsidRDefault="0085036F" w:rsidP="0085036F">
            <w:pPr>
              <w:widowControl/>
              <w:overflowPunct/>
              <w:autoSpaceDE/>
              <w:autoSpaceDN/>
              <w:adjustRightInd/>
              <w:spacing w:line="0" w:lineRule="atLeast"/>
              <w:ind w:left="40"/>
              <w:textAlignment w:val="auto"/>
              <w:rPr>
                <w:rFonts w:ascii="Century Gothic" w:eastAsia="Century Gothic" w:hAnsi="Century Gothic" w:cs="Arial"/>
                <w:kern w:val="0"/>
                <w:sz w:val="18"/>
              </w:rPr>
            </w:pPr>
          </w:p>
        </w:tc>
        <w:tc>
          <w:tcPr>
            <w:tcW w:w="220" w:type="dxa"/>
            <w:tcBorders>
              <w:bottom w:val="single" w:sz="8" w:space="0" w:color="D0D7E5"/>
              <w:right w:val="single" w:sz="8" w:space="0" w:color="D0D7E5"/>
            </w:tcBorders>
            <w:shd w:val="clear" w:color="auto" w:fill="auto"/>
            <w:vAlign w:val="bottom"/>
          </w:tcPr>
          <w:p w:rsidR="0085036F" w:rsidRPr="000250A8" w:rsidRDefault="0085036F" w:rsidP="0085036F">
            <w:pPr>
              <w:widowControl/>
              <w:overflowPunct/>
              <w:autoSpaceDE/>
              <w:autoSpaceDN/>
              <w:adjustRightInd/>
              <w:spacing w:line="0" w:lineRule="atLeast"/>
              <w:textAlignment w:val="auto"/>
              <w:rPr>
                <w:rFonts w:cs="Arial"/>
                <w:kern w:val="0"/>
                <w:sz w:val="24"/>
              </w:rPr>
            </w:pPr>
          </w:p>
        </w:tc>
        <w:tc>
          <w:tcPr>
            <w:tcW w:w="860" w:type="dxa"/>
            <w:tcBorders>
              <w:bottom w:val="single" w:sz="8" w:space="0" w:color="D0D7E5"/>
            </w:tcBorders>
            <w:shd w:val="clear" w:color="auto" w:fill="auto"/>
            <w:vAlign w:val="bottom"/>
          </w:tcPr>
          <w:p w:rsidR="0085036F" w:rsidRPr="000250A8" w:rsidRDefault="0085036F" w:rsidP="0085036F">
            <w:pPr>
              <w:widowControl/>
              <w:overflowPunct/>
              <w:autoSpaceDE/>
              <w:autoSpaceDN/>
              <w:adjustRightInd/>
              <w:spacing w:line="0" w:lineRule="atLeast"/>
              <w:textAlignment w:val="auto"/>
              <w:rPr>
                <w:rFonts w:cs="Arial"/>
                <w:kern w:val="0"/>
                <w:sz w:val="24"/>
              </w:rPr>
            </w:pPr>
          </w:p>
        </w:tc>
        <w:tc>
          <w:tcPr>
            <w:tcW w:w="1620" w:type="dxa"/>
            <w:tcBorders>
              <w:bottom w:val="single" w:sz="8" w:space="0" w:color="D0D7E5"/>
              <w:right w:val="single" w:sz="8" w:space="0" w:color="D0D7E5"/>
            </w:tcBorders>
            <w:shd w:val="clear" w:color="auto" w:fill="auto"/>
            <w:vAlign w:val="bottom"/>
          </w:tcPr>
          <w:p w:rsidR="0085036F" w:rsidRPr="000250A8" w:rsidRDefault="0085036F" w:rsidP="0085036F">
            <w:pPr>
              <w:widowControl/>
              <w:overflowPunct/>
              <w:autoSpaceDE/>
              <w:autoSpaceDN/>
              <w:adjustRightInd/>
              <w:spacing w:line="0" w:lineRule="atLeast"/>
              <w:ind w:right="795"/>
              <w:jc w:val="center"/>
              <w:textAlignment w:val="auto"/>
              <w:rPr>
                <w:rFonts w:ascii="Century Gothic" w:eastAsia="Century Gothic" w:hAnsi="Century Gothic" w:cs="Arial"/>
                <w:kern w:val="0"/>
                <w:sz w:val="18"/>
              </w:rPr>
            </w:pPr>
          </w:p>
        </w:tc>
        <w:tc>
          <w:tcPr>
            <w:tcW w:w="10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highlight w:val="yellow"/>
              </w:rPr>
            </w:pPr>
          </w:p>
        </w:tc>
        <w:tc>
          <w:tcPr>
            <w:tcW w:w="220" w:type="dxa"/>
            <w:tcBorders>
              <w:bottom w:val="single" w:sz="8" w:space="0" w:color="D0D7E5"/>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highlight w:val="yellow"/>
              </w:rPr>
            </w:pPr>
          </w:p>
        </w:tc>
        <w:tc>
          <w:tcPr>
            <w:tcW w:w="2160" w:type="dxa"/>
            <w:gridSpan w:val="2"/>
            <w:tcBorders>
              <w:bottom w:val="single" w:sz="8" w:space="0" w:color="D0D7E5"/>
              <w:right w:val="single" w:sz="8" w:space="0" w:color="D0D7E5"/>
            </w:tcBorders>
            <w:shd w:val="clear" w:color="auto" w:fill="auto"/>
            <w:vAlign w:val="bottom"/>
          </w:tcPr>
          <w:p w:rsidR="0085036F" w:rsidRPr="00C51D5D" w:rsidRDefault="0085036F" w:rsidP="0085036F">
            <w:pPr>
              <w:widowControl/>
              <w:overflowPunct/>
              <w:autoSpaceDE/>
              <w:autoSpaceDN/>
              <w:adjustRightInd/>
              <w:spacing w:line="0" w:lineRule="atLeast"/>
              <w:ind w:left="40"/>
              <w:textAlignment w:val="auto"/>
              <w:rPr>
                <w:rFonts w:ascii="Century Gothic" w:eastAsia="Century Gothic" w:hAnsi="Century Gothic" w:cs="Arial"/>
                <w:kern w:val="0"/>
                <w:sz w:val="18"/>
              </w:rPr>
            </w:pPr>
            <w:r w:rsidRPr="00C51D5D">
              <w:rPr>
                <w:rFonts w:ascii="Century Gothic" w:eastAsia="Century Gothic" w:hAnsi="Century Gothic" w:cs="Arial"/>
                <w:kern w:val="0"/>
                <w:sz w:val="18"/>
              </w:rPr>
              <w:t>Zonas pavimentadas</w:t>
            </w:r>
          </w:p>
        </w:tc>
        <w:tc>
          <w:tcPr>
            <w:tcW w:w="800" w:type="dxa"/>
            <w:tcBorders>
              <w:bottom w:val="single" w:sz="8" w:space="0" w:color="D0D7E5"/>
            </w:tcBorders>
            <w:shd w:val="clear" w:color="auto" w:fill="auto"/>
            <w:vAlign w:val="bottom"/>
          </w:tcPr>
          <w:p w:rsidR="0085036F" w:rsidRPr="00C51D5D" w:rsidRDefault="0085036F" w:rsidP="0085036F">
            <w:pPr>
              <w:widowControl/>
              <w:overflowPunct/>
              <w:autoSpaceDE/>
              <w:autoSpaceDN/>
              <w:adjustRightInd/>
              <w:spacing w:line="0" w:lineRule="atLeast"/>
              <w:textAlignment w:val="auto"/>
              <w:rPr>
                <w:rFonts w:cs="Arial"/>
                <w:kern w:val="0"/>
                <w:sz w:val="24"/>
              </w:rPr>
            </w:pPr>
          </w:p>
        </w:tc>
        <w:tc>
          <w:tcPr>
            <w:tcW w:w="1700" w:type="dxa"/>
            <w:gridSpan w:val="2"/>
            <w:tcBorders>
              <w:bottom w:val="single" w:sz="8" w:space="0" w:color="D0D7E5"/>
              <w:right w:val="single" w:sz="8" w:space="0" w:color="D0D7E5"/>
            </w:tcBorders>
            <w:shd w:val="clear" w:color="auto" w:fill="auto"/>
            <w:vAlign w:val="bottom"/>
          </w:tcPr>
          <w:p w:rsidR="0085036F" w:rsidRPr="00C51D5D" w:rsidRDefault="00C51D5D" w:rsidP="0085036F">
            <w:pPr>
              <w:widowControl/>
              <w:overflowPunct/>
              <w:autoSpaceDE/>
              <w:autoSpaceDN/>
              <w:adjustRightInd/>
              <w:spacing w:line="0" w:lineRule="atLeast"/>
              <w:ind w:right="764"/>
              <w:jc w:val="center"/>
              <w:textAlignment w:val="auto"/>
              <w:rPr>
                <w:rFonts w:ascii="Century Gothic" w:eastAsia="Century Gothic" w:hAnsi="Century Gothic" w:cs="Arial"/>
                <w:kern w:val="0"/>
                <w:sz w:val="18"/>
              </w:rPr>
            </w:pPr>
            <w:r w:rsidRPr="00C51D5D">
              <w:rPr>
                <w:rFonts w:ascii="Century Gothic" w:eastAsia="Century Gothic" w:hAnsi="Century Gothic" w:cs="Arial"/>
                <w:kern w:val="0"/>
                <w:sz w:val="18"/>
              </w:rPr>
              <w:t>2.323,54</w:t>
            </w:r>
          </w:p>
        </w:tc>
      </w:tr>
      <w:tr w:rsidR="0085036F" w:rsidRPr="0085036F" w:rsidTr="0085036F">
        <w:trPr>
          <w:trHeight w:val="278"/>
        </w:trPr>
        <w:tc>
          <w:tcPr>
            <w:tcW w:w="40" w:type="dxa"/>
            <w:tcBorders>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highlight w:val="yellow"/>
              </w:rPr>
            </w:pPr>
          </w:p>
        </w:tc>
        <w:tc>
          <w:tcPr>
            <w:tcW w:w="1940" w:type="dxa"/>
            <w:tcBorders>
              <w:bottom w:val="single" w:sz="8" w:space="0" w:color="D0D7E5"/>
            </w:tcBorders>
            <w:shd w:val="clear" w:color="auto" w:fill="auto"/>
            <w:vAlign w:val="bottom"/>
          </w:tcPr>
          <w:p w:rsidR="0085036F" w:rsidRPr="000250A8" w:rsidRDefault="0085036F" w:rsidP="0085036F">
            <w:pPr>
              <w:widowControl/>
              <w:overflowPunct/>
              <w:autoSpaceDE/>
              <w:autoSpaceDN/>
              <w:adjustRightInd/>
              <w:spacing w:line="0" w:lineRule="atLeast"/>
              <w:ind w:left="40"/>
              <w:textAlignment w:val="auto"/>
              <w:rPr>
                <w:rFonts w:ascii="Century Gothic" w:eastAsia="Century Gothic" w:hAnsi="Century Gothic" w:cs="Arial"/>
                <w:b/>
                <w:kern w:val="0"/>
                <w:sz w:val="18"/>
              </w:rPr>
            </w:pPr>
            <w:r w:rsidRPr="000250A8">
              <w:rPr>
                <w:rFonts w:ascii="Century Gothic" w:eastAsia="Century Gothic" w:hAnsi="Century Gothic" w:cs="Arial"/>
                <w:b/>
                <w:kern w:val="0"/>
                <w:sz w:val="18"/>
              </w:rPr>
              <w:t>Total</w:t>
            </w:r>
          </w:p>
        </w:tc>
        <w:tc>
          <w:tcPr>
            <w:tcW w:w="220" w:type="dxa"/>
            <w:tcBorders>
              <w:bottom w:val="single" w:sz="8" w:space="0" w:color="D0D7E5"/>
              <w:right w:val="single" w:sz="8" w:space="0" w:color="D0D7E5"/>
            </w:tcBorders>
            <w:shd w:val="clear" w:color="auto" w:fill="auto"/>
            <w:vAlign w:val="bottom"/>
          </w:tcPr>
          <w:p w:rsidR="0085036F" w:rsidRPr="000250A8" w:rsidRDefault="0085036F" w:rsidP="0085036F">
            <w:pPr>
              <w:widowControl/>
              <w:overflowPunct/>
              <w:autoSpaceDE/>
              <w:autoSpaceDN/>
              <w:adjustRightInd/>
              <w:spacing w:line="0" w:lineRule="atLeast"/>
              <w:textAlignment w:val="auto"/>
              <w:rPr>
                <w:rFonts w:cs="Arial"/>
                <w:kern w:val="0"/>
                <w:sz w:val="24"/>
              </w:rPr>
            </w:pPr>
          </w:p>
        </w:tc>
        <w:tc>
          <w:tcPr>
            <w:tcW w:w="860" w:type="dxa"/>
            <w:tcBorders>
              <w:bottom w:val="single" w:sz="8" w:space="0" w:color="D0D7E5"/>
            </w:tcBorders>
            <w:shd w:val="clear" w:color="auto" w:fill="auto"/>
            <w:vAlign w:val="bottom"/>
          </w:tcPr>
          <w:p w:rsidR="0085036F" w:rsidRPr="000250A8" w:rsidRDefault="0085036F" w:rsidP="0085036F">
            <w:pPr>
              <w:widowControl/>
              <w:overflowPunct/>
              <w:autoSpaceDE/>
              <w:autoSpaceDN/>
              <w:adjustRightInd/>
              <w:spacing w:line="0" w:lineRule="atLeast"/>
              <w:textAlignment w:val="auto"/>
              <w:rPr>
                <w:rFonts w:cs="Arial"/>
                <w:kern w:val="0"/>
                <w:sz w:val="24"/>
              </w:rPr>
            </w:pPr>
          </w:p>
        </w:tc>
        <w:tc>
          <w:tcPr>
            <w:tcW w:w="1620" w:type="dxa"/>
            <w:tcBorders>
              <w:bottom w:val="single" w:sz="8" w:space="0" w:color="D0D7E5"/>
              <w:right w:val="single" w:sz="8" w:space="0" w:color="D0D7E5"/>
            </w:tcBorders>
            <w:shd w:val="clear" w:color="auto" w:fill="auto"/>
            <w:vAlign w:val="bottom"/>
          </w:tcPr>
          <w:p w:rsidR="0085036F" w:rsidRPr="000250A8" w:rsidRDefault="000250A8" w:rsidP="0085036F">
            <w:pPr>
              <w:widowControl/>
              <w:overflowPunct/>
              <w:autoSpaceDE/>
              <w:autoSpaceDN/>
              <w:adjustRightInd/>
              <w:spacing w:line="0" w:lineRule="atLeast"/>
              <w:ind w:right="795"/>
              <w:jc w:val="center"/>
              <w:textAlignment w:val="auto"/>
              <w:rPr>
                <w:rFonts w:ascii="Century Gothic" w:eastAsia="Century Gothic" w:hAnsi="Century Gothic" w:cs="Arial"/>
                <w:b/>
                <w:kern w:val="0"/>
                <w:sz w:val="18"/>
              </w:rPr>
            </w:pPr>
            <w:r w:rsidRPr="000250A8">
              <w:rPr>
                <w:rFonts w:ascii="Century Gothic" w:eastAsia="Century Gothic" w:hAnsi="Century Gothic" w:cs="Arial"/>
                <w:b/>
                <w:kern w:val="0"/>
                <w:sz w:val="18"/>
              </w:rPr>
              <w:t>1</w:t>
            </w:r>
            <w:r w:rsidR="00C51D5D">
              <w:rPr>
                <w:rFonts w:ascii="Century Gothic" w:eastAsia="Century Gothic" w:hAnsi="Century Gothic" w:cs="Arial"/>
                <w:b/>
                <w:kern w:val="0"/>
                <w:sz w:val="18"/>
              </w:rPr>
              <w:t>.</w:t>
            </w:r>
            <w:r w:rsidRPr="000250A8">
              <w:rPr>
                <w:rFonts w:ascii="Century Gothic" w:eastAsia="Century Gothic" w:hAnsi="Century Gothic" w:cs="Arial"/>
                <w:b/>
                <w:kern w:val="0"/>
                <w:sz w:val="18"/>
              </w:rPr>
              <w:t>574,03</w:t>
            </w:r>
          </w:p>
        </w:tc>
        <w:tc>
          <w:tcPr>
            <w:tcW w:w="100" w:type="dxa"/>
            <w:tcBorders>
              <w:bottom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highlight w:val="yellow"/>
              </w:rPr>
            </w:pPr>
          </w:p>
        </w:tc>
        <w:tc>
          <w:tcPr>
            <w:tcW w:w="220" w:type="dxa"/>
            <w:tcBorders>
              <w:bottom w:val="single" w:sz="8" w:space="0" w:color="D0D7E5"/>
              <w:right w:val="single" w:sz="8" w:space="0" w:color="D0D7E5"/>
            </w:tcBorders>
            <w:shd w:val="clear" w:color="auto" w:fill="auto"/>
            <w:vAlign w:val="bottom"/>
          </w:tcPr>
          <w:p w:rsidR="0085036F" w:rsidRPr="0085036F" w:rsidRDefault="0085036F" w:rsidP="0085036F">
            <w:pPr>
              <w:widowControl/>
              <w:overflowPunct/>
              <w:autoSpaceDE/>
              <w:autoSpaceDN/>
              <w:adjustRightInd/>
              <w:spacing w:line="0" w:lineRule="atLeast"/>
              <w:textAlignment w:val="auto"/>
              <w:rPr>
                <w:rFonts w:cs="Arial"/>
                <w:kern w:val="0"/>
                <w:sz w:val="24"/>
                <w:highlight w:val="yellow"/>
              </w:rPr>
            </w:pPr>
          </w:p>
        </w:tc>
        <w:tc>
          <w:tcPr>
            <w:tcW w:w="1860" w:type="dxa"/>
            <w:tcBorders>
              <w:bottom w:val="single" w:sz="8" w:space="0" w:color="D0D7E5"/>
            </w:tcBorders>
            <w:shd w:val="clear" w:color="auto" w:fill="auto"/>
            <w:vAlign w:val="bottom"/>
          </w:tcPr>
          <w:p w:rsidR="0085036F" w:rsidRPr="00C51D5D" w:rsidRDefault="0085036F" w:rsidP="0085036F">
            <w:pPr>
              <w:widowControl/>
              <w:overflowPunct/>
              <w:autoSpaceDE/>
              <w:autoSpaceDN/>
              <w:adjustRightInd/>
              <w:spacing w:line="0" w:lineRule="atLeast"/>
              <w:ind w:left="40"/>
              <w:textAlignment w:val="auto"/>
              <w:rPr>
                <w:rFonts w:ascii="Century Gothic" w:eastAsia="Century Gothic" w:hAnsi="Century Gothic" w:cs="Arial"/>
                <w:b/>
                <w:kern w:val="0"/>
                <w:sz w:val="18"/>
              </w:rPr>
            </w:pPr>
            <w:r w:rsidRPr="00C51D5D">
              <w:rPr>
                <w:rFonts w:ascii="Century Gothic" w:eastAsia="Century Gothic" w:hAnsi="Century Gothic" w:cs="Arial"/>
                <w:b/>
                <w:kern w:val="0"/>
                <w:sz w:val="18"/>
              </w:rPr>
              <w:t>Total</w:t>
            </w:r>
          </w:p>
        </w:tc>
        <w:tc>
          <w:tcPr>
            <w:tcW w:w="300" w:type="dxa"/>
            <w:tcBorders>
              <w:bottom w:val="single" w:sz="8" w:space="0" w:color="D0D7E5"/>
              <w:right w:val="single" w:sz="8" w:space="0" w:color="D0D7E5"/>
            </w:tcBorders>
            <w:shd w:val="clear" w:color="auto" w:fill="auto"/>
            <w:vAlign w:val="bottom"/>
          </w:tcPr>
          <w:p w:rsidR="0085036F" w:rsidRPr="00C51D5D" w:rsidRDefault="0085036F" w:rsidP="0085036F">
            <w:pPr>
              <w:widowControl/>
              <w:overflowPunct/>
              <w:autoSpaceDE/>
              <w:autoSpaceDN/>
              <w:adjustRightInd/>
              <w:spacing w:line="0" w:lineRule="atLeast"/>
              <w:textAlignment w:val="auto"/>
              <w:rPr>
                <w:rFonts w:cs="Arial"/>
                <w:kern w:val="0"/>
                <w:sz w:val="24"/>
              </w:rPr>
            </w:pPr>
          </w:p>
        </w:tc>
        <w:tc>
          <w:tcPr>
            <w:tcW w:w="800" w:type="dxa"/>
            <w:tcBorders>
              <w:bottom w:val="single" w:sz="8" w:space="0" w:color="D0D7E5"/>
            </w:tcBorders>
            <w:shd w:val="clear" w:color="auto" w:fill="auto"/>
            <w:vAlign w:val="bottom"/>
          </w:tcPr>
          <w:p w:rsidR="0085036F" w:rsidRPr="00C51D5D" w:rsidRDefault="0085036F" w:rsidP="0085036F">
            <w:pPr>
              <w:widowControl/>
              <w:overflowPunct/>
              <w:autoSpaceDE/>
              <w:autoSpaceDN/>
              <w:adjustRightInd/>
              <w:spacing w:line="0" w:lineRule="atLeast"/>
              <w:textAlignment w:val="auto"/>
              <w:rPr>
                <w:rFonts w:cs="Arial"/>
                <w:kern w:val="0"/>
                <w:sz w:val="24"/>
              </w:rPr>
            </w:pPr>
          </w:p>
        </w:tc>
        <w:tc>
          <w:tcPr>
            <w:tcW w:w="1700" w:type="dxa"/>
            <w:gridSpan w:val="2"/>
            <w:tcBorders>
              <w:bottom w:val="single" w:sz="8" w:space="0" w:color="D0D7E5"/>
              <w:right w:val="single" w:sz="8" w:space="0" w:color="D0D7E5"/>
            </w:tcBorders>
            <w:shd w:val="clear" w:color="auto" w:fill="auto"/>
            <w:vAlign w:val="bottom"/>
          </w:tcPr>
          <w:p w:rsidR="0085036F" w:rsidRPr="00C51D5D" w:rsidRDefault="00C51D5D" w:rsidP="0085036F">
            <w:pPr>
              <w:widowControl/>
              <w:overflowPunct/>
              <w:autoSpaceDE/>
              <w:autoSpaceDN/>
              <w:adjustRightInd/>
              <w:spacing w:line="0" w:lineRule="atLeast"/>
              <w:ind w:right="764"/>
              <w:jc w:val="center"/>
              <w:textAlignment w:val="auto"/>
              <w:rPr>
                <w:rFonts w:ascii="Century Gothic" w:eastAsia="Century Gothic" w:hAnsi="Century Gothic" w:cs="Arial"/>
                <w:b/>
                <w:kern w:val="0"/>
                <w:sz w:val="18"/>
              </w:rPr>
            </w:pPr>
            <w:r w:rsidRPr="00C51D5D">
              <w:rPr>
                <w:rFonts w:ascii="Century Gothic" w:eastAsia="Century Gothic" w:hAnsi="Century Gothic" w:cs="Arial"/>
                <w:b/>
                <w:kern w:val="0"/>
                <w:sz w:val="18"/>
              </w:rPr>
              <w:t>9.342,96</w:t>
            </w:r>
          </w:p>
        </w:tc>
      </w:tr>
    </w:tbl>
    <w:p w:rsidR="00F5782F" w:rsidRPr="0085036F" w:rsidRDefault="00F5782F" w:rsidP="0085036F">
      <w:pPr>
        <w:widowControl/>
        <w:overflowPunct/>
        <w:autoSpaceDE/>
        <w:autoSpaceDN/>
        <w:adjustRightInd/>
        <w:spacing w:line="370"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C.4 Descripción económica, datos económicos y calendario de obras e inversiones.</w:t>
      </w:r>
    </w:p>
    <w:p w:rsidR="0085036F" w:rsidRPr="0085036F" w:rsidRDefault="0085036F" w:rsidP="0085036F">
      <w:pPr>
        <w:widowControl/>
        <w:overflowPunct/>
        <w:autoSpaceDE/>
        <w:autoSpaceDN/>
        <w:adjustRightInd/>
        <w:spacing w:line="99" w:lineRule="exact"/>
        <w:textAlignment w:val="auto"/>
        <w:rPr>
          <w:rFonts w:cs="Arial"/>
          <w:kern w:val="0"/>
        </w:rPr>
      </w:pPr>
    </w:p>
    <w:p w:rsidR="0085036F" w:rsidRPr="0085036F" w:rsidRDefault="0085036F" w:rsidP="0085036F">
      <w:pPr>
        <w:widowControl/>
        <w:overflowPunct/>
        <w:autoSpaceDE/>
        <w:autoSpaceDN/>
        <w:adjustRightInd/>
        <w:spacing w:line="251" w:lineRule="auto"/>
        <w:jc w:val="both"/>
        <w:textAlignment w:val="auto"/>
        <w:rPr>
          <w:rFonts w:ascii="Calibri" w:eastAsia="Calibri" w:hAnsi="Calibri" w:cs="Arial"/>
          <w:kern w:val="0"/>
          <w:sz w:val="22"/>
        </w:rPr>
      </w:pPr>
      <w:r w:rsidRPr="0085036F">
        <w:rPr>
          <w:rFonts w:ascii="Calibri" w:eastAsia="Calibri" w:hAnsi="Calibri" w:cs="Arial"/>
          <w:kern w:val="0"/>
          <w:sz w:val="22"/>
        </w:rPr>
        <w:t>El proyecto ha tenido en cuenta la economía de mantenimiento, tanto en el diseño como en las soluciones constructivas, materiales a emplear e instalaciones, de forma que se garantiza la durabilidad con los menores gastos de conservación, sin detrimento de una buena calidad arquitectónica.</w:t>
      </w:r>
    </w:p>
    <w:p w:rsidR="0085036F" w:rsidRPr="0085036F" w:rsidRDefault="0085036F" w:rsidP="0085036F">
      <w:pPr>
        <w:widowControl/>
        <w:overflowPunct/>
        <w:autoSpaceDE/>
        <w:autoSpaceDN/>
        <w:adjustRightInd/>
        <w:spacing w:line="60"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Los datos económicos quedan reflejados en el estado de mediciones y presupuesto del presente proyecto.</w:t>
      </w:r>
    </w:p>
    <w:p w:rsidR="0085036F" w:rsidRPr="0085036F" w:rsidRDefault="0085036F" w:rsidP="0085036F">
      <w:pPr>
        <w:widowControl/>
        <w:overflowPunct/>
        <w:autoSpaceDE/>
        <w:autoSpaceDN/>
        <w:adjustRightInd/>
        <w:spacing w:line="95" w:lineRule="exact"/>
        <w:textAlignment w:val="auto"/>
        <w:rPr>
          <w:rFonts w:cs="Arial"/>
          <w:kern w:val="0"/>
        </w:rPr>
      </w:pPr>
    </w:p>
    <w:p w:rsidR="0085036F" w:rsidRPr="0085036F" w:rsidRDefault="0085036F" w:rsidP="0085036F">
      <w:pPr>
        <w:widowControl/>
        <w:overflowPunct/>
        <w:autoSpaceDE/>
        <w:autoSpaceDN/>
        <w:adjustRightInd/>
        <w:spacing w:line="262" w:lineRule="auto"/>
        <w:jc w:val="both"/>
        <w:textAlignment w:val="auto"/>
        <w:rPr>
          <w:rFonts w:ascii="Calibri" w:eastAsia="Calibri" w:hAnsi="Calibri" w:cs="Arial"/>
          <w:kern w:val="0"/>
          <w:sz w:val="22"/>
        </w:rPr>
      </w:pPr>
      <w:r w:rsidRPr="0085036F">
        <w:rPr>
          <w:rFonts w:ascii="Calibri" w:eastAsia="Calibri" w:hAnsi="Calibri" w:cs="Arial"/>
          <w:kern w:val="0"/>
          <w:sz w:val="22"/>
        </w:rPr>
        <w:t xml:space="preserve">El calendario de obras e inversiones se desarrollará en un plazo de </w:t>
      </w:r>
      <w:r w:rsidR="0090403D" w:rsidRPr="00712407">
        <w:rPr>
          <w:rFonts w:ascii="Calibri" w:eastAsia="Calibri" w:hAnsi="Calibri" w:cs="Arial"/>
          <w:kern w:val="0"/>
          <w:sz w:val="22"/>
        </w:rPr>
        <w:t>8</w:t>
      </w:r>
      <w:r w:rsidRPr="00712407">
        <w:rPr>
          <w:rFonts w:ascii="Calibri" w:eastAsia="Calibri" w:hAnsi="Calibri" w:cs="Arial"/>
          <w:kern w:val="0"/>
          <w:sz w:val="22"/>
        </w:rPr>
        <w:t xml:space="preserve"> meses,</w:t>
      </w:r>
      <w:r w:rsidRPr="0085036F">
        <w:rPr>
          <w:rFonts w:ascii="Calibri" w:eastAsia="Calibri" w:hAnsi="Calibri" w:cs="Arial"/>
          <w:kern w:val="0"/>
          <w:sz w:val="22"/>
        </w:rPr>
        <w:t xml:space="preserve"> según el cuadro adjunto al Resumen de Presupuesto.</w:t>
      </w:r>
    </w:p>
    <w:p w:rsidR="0085036F" w:rsidRDefault="0085036F" w:rsidP="0085036F">
      <w:pPr>
        <w:widowControl/>
        <w:overflowPunct/>
        <w:autoSpaceDE/>
        <w:autoSpaceDN/>
        <w:adjustRightInd/>
        <w:spacing w:line="200" w:lineRule="exact"/>
        <w:textAlignment w:val="auto"/>
        <w:rPr>
          <w:rFonts w:ascii="Calibri" w:eastAsia="Calibri" w:hAnsi="Calibri" w:cs="Arial"/>
          <w:kern w:val="0"/>
          <w:sz w:val="22"/>
        </w:rPr>
      </w:pPr>
    </w:p>
    <w:p w:rsidR="00DD2020" w:rsidRPr="0085036F" w:rsidRDefault="00DD2020" w:rsidP="0085036F">
      <w:pPr>
        <w:widowControl/>
        <w:overflowPunct/>
        <w:autoSpaceDE/>
        <w:autoSpaceDN/>
        <w:adjustRightInd/>
        <w:spacing w:line="200"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C.5 Certificado de viabilidad geométrica</w:t>
      </w:r>
    </w:p>
    <w:p w:rsidR="0085036F" w:rsidRPr="0085036F" w:rsidRDefault="0085036F" w:rsidP="0085036F">
      <w:pPr>
        <w:widowControl/>
        <w:overflowPunct/>
        <w:autoSpaceDE/>
        <w:autoSpaceDN/>
        <w:adjustRightInd/>
        <w:spacing w:line="63" w:lineRule="exact"/>
        <w:textAlignment w:val="auto"/>
        <w:rPr>
          <w:rFonts w:cs="Arial"/>
          <w:kern w:val="0"/>
        </w:rPr>
      </w:pPr>
    </w:p>
    <w:p w:rsidR="0085036F" w:rsidRDefault="0085036F" w:rsidP="0085036F">
      <w:pPr>
        <w:widowControl/>
        <w:overflowPunct/>
        <w:autoSpaceDE/>
        <w:autoSpaceDN/>
        <w:adjustRightInd/>
        <w:spacing w:line="243" w:lineRule="auto"/>
        <w:jc w:val="both"/>
        <w:textAlignment w:val="auto"/>
        <w:rPr>
          <w:rFonts w:ascii="Calibri" w:eastAsia="Calibri" w:hAnsi="Calibri" w:cs="Arial"/>
          <w:kern w:val="0"/>
          <w:sz w:val="22"/>
        </w:rPr>
      </w:pPr>
      <w:r w:rsidRPr="0085036F">
        <w:rPr>
          <w:rFonts w:ascii="Calibri" w:eastAsia="Calibri" w:hAnsi="Calibri" w:cs="Arial"/>
          <w:kern w:val="0"/>
          <w:sz w:val="22"/>
        </w:rPr>
        <w:t xml:space="preserve">Don Pablo Gálvez </w:t>
      </w:r>
      <w:proofErr w:type="spellStart"/>
      <w:r w:rsidRPr="0085036F">
        <w:rPr>
          <w:rFonts w:ascii="Calibri" w:eastAsia="Calibri" w:hAnsi="Calibri" w:cs="Arial"/>
          <w:kern w:val="0"/>
          <w:sz w:val="22"/>
        </w:rPr>
        <w:t>Monné</w:t>
      </w:r>
      <w:proofErr w:type="spellEnd"/>
      <w:r w:rsidRPr="0085036F">
        <w:rPr>
          <w:rFonts w:ascii="Calibri" w:eastAsia="Calibri" w:hAnsi="Calibri" w:cs="Arial"/>
          <w:kern w:val="0"/>
          <w:sz w:val="22"/>
        </w:rPr>
        <w:t>, arquitecto, colegiado número 16.768 del Colegio Oficial de Arquitectos de Madrid, CERTIFICO la viabilidad geométrica del proyecto básico y de ejecución de DE 12 AULAS DE PRIMARIA, 6 DE APOYO, BIBLIOTECA Y ESPACIOS ANEXOS EN EL CEIP MIGUEL DE CERVANTES DE GETAFE, Madrid, del cual soy redactor por encargo de la Dirección General de Infraestructuras y Servicios de la Consejería de Educación e Investigación de la Comunidad de Madrid, para que conste a los efectos oportunos de lo establecido en el artículo 7 de la Ley 2/1999, de 17 de marzo, de "Medidas para la calidad de la edificación", de la Comunidad de Madrid.</w:t>
      </w:r>
    </w:p>
    <w:p w:rsidR="00712407" w:rsidRDefault="00712407" w:rsidP="0085036F">
      <w:pPr>
        <w:widowControl/>
        <w:overflowPunct/>
        <w:autoSpaceDE/>
        <w:autoSpaceDN/>
        <w:adjustRightInd/>
        <w:spacing w:line="243" w:lineRule="auto"/>
        <w:jc w:val="both"/>
        <w:textAlignment w:val="auto"/>
        <w:rPr>
          <w:rFonts w:ascii="Calibri" w:eastAsia="Calibri" w:hAnsi="Calibri" w:cs="Arial"/>
          <w:kern w:val="0"/>
          <w:sz w:val="22"/>
        </w:rPr>
      </w:pPr>
    </w:p>
    <w:p w:rsidR="00712407" w:rsidRDefault="00712407" w:rsidP="00712407">
      <w:pPr>
        <w:pStyle w:val="Heading2"/>
        <w:rPr>
          <w:rFonts w:ascii="Calibri" w:hAnsi="Calibri" w:cs="Calibri,Bold"/>
          <w:i w:val="0"/>
          <w:iCs w:val="0"/>
          <w:kern w:val="0"/>
          <w:sz w:val="22"/>
          <w:szCs w:val="22"/>
        </w:rPr>
      </w:pPr>
      <w:r>
        <w:rPr>
          <w:rFonts w:ascii="Calibri" w:hAnsi="Calibri" w:cs="Calibri,Bold"/>
          <w:bCs w:val="0"/>
          <w:i w:val="0"/>
          <w:kern w:val="0"/>
          <w:sz w:val="22"/>
          <w:szCs w:val="22"/>
        </w:rPr>
        <w:t xml:space="preserve">C.6 </w:t>
      </w:r>
      <w:r>
        <w:rPr>
          <w:rFonts w:ascii="Calibri" w:hAnsi="Calibri" w:cs="Calibri,Bold"/>
          <w:i w:val="0"/>
          <w:iCs w:val="0"/>
          <w:kern w:val="0"/>
          <w:sz w:val="22"/>
          <w:szCs w:val="22"/>
        </w:rPr>
        <w:t>Certificado de cumplimiento de la Normativa Urbanística</w:t>
      </w:r>
    </w:p>
    <w:p w:rsidR="00712407" w:rsidRDefault="00712407" w:rsidP="00712407">
      <w:pPr>
        <w:rPr>
          <w:rFonts w:ascii="Calibri" w:eastAsia="Calibri" w:hAnsi="Calibri" w:cs="Arial"/>
          <w:kern w:val="0"/>
          <w:sz w:val="22"/>
        </w:rPr>
      </w:pPr>
      <w:r w:rsidRPr="0085036F">
        <w:rPr>
          <w:rFonts w:ascii="Calibri" w:eastAsia="Calibri" w:hAnsi="Calibri" w:cs="Arial"/>
          <w:kern w:val="0"/>
          <w:sz w:val="22"/>
        </w:rPr>
        <w:t xml:space="preserve">Don Pablo Gálvez </w:t>
      </w:r>
      <w:proofErr w:type="spellStart"/>
      <w:r w:rsidRPr="0085036F">
        <w:rPr>
          <w:rFonts w:ascii="Calibri" w:eastAsia="Calibri" w:hAnsi="Calibri" w:cs="Arial"/>
          <w:kern w:val="0"/>
          <w:sz w:val="22"/>
        </w:rPr>
        <w:t>Monné</w:t>
      </w:r>
      <w:proofErr w:type="spellEnd"/>
      <w:r w:rsidRPr="0085036F">
        <w:rPr>
          <w:rFonts w:ascii="Calibri" w:eastAsia="Calibri" w:hAnsi="Calibri" w:cs="Arial"/>
          <w:kern w:val="0"/>
          <w:sz w:val="22"/>
        </w:rPr>
        <w:t>, arquitecto, colegiado número 16.768 del C</w:t>
      </w:r>
      <w:r>
        <w:rPr>
          <w:rFonts w:ascii="Calibri" w:eastAsia="Calibri" w:hAnsi="Calibri" w:cs="Arial"/>
          <w:kern w:val="0"/>
          <w:sz w:val="22"/>
        </w:rPr>
        <w:t>OAM</w:t>
      </w:r>
    </w:p>
    <w:p w:rsidR="0085036F" w:rsidRPr="00BA5E69" w:rsidRDefault="00712407" w:rsidP="00BA5E69">
      <w:pPr>
        <w:rPr>
          <w:rFonts w:ascii="Calibri" w:hAnsi="Calibri" w:cs="Calibri,Bold"/>
          <w:bCs/>
          <w:sz w:val="22"/>
          <w:szCs w:val="22"/>
        </w:rPr>
      </w:pPr>
      <w:r>
        <w:rPr>
          <w:rFonts w:ascii="Calibri" w:hAnsi="Calibri" w:cs="Calibri,Bold"/>
          <w:bCs/>
          <w:sz w:val="22"/>
          <w:szCs w:val="22"/>
        </w:rPr>
        <w:t xml:space="preserve">CERTIFICA la conformidad a la ordenación urbanística aplicable del </w:t>
      </w:r>
      <w:r>
        <w:rPr>
          <w:rFonts w:ascii="Calibri" w:hAnsi="Calibri" w:cs="Calibri,Bold"/>
          <w:bCs/>
          <w:kern w:val="0"/>
          <w:sz w:val="22"/>
          <w:szCs w:val="22"/>
        </w:rPr>
        <w:t xml:space="preserve">Proyecto básico y de ejecución </w:t>
      </w:r>
      <w:r w:rsidR="004677FB" w:rsidRPr="0085036F">
        <w:rPr>
          <w:rFonts w:ascii="Calibri" w:eastAsia="Calibri" w:hAnsi="Calibri" w:cs="Arial"/>
          <w:kern w:val="0"/>
          <w:sz w:val="22"/>
        </w:rPr>
        <w:t xml:space="preserve">DE 12 AULAS DE PRIMARIA, 6 DE APOYO, BIBLIOTECA Y ESPACIOS ANEXOS EN EL CEIP MIGUEL DE CERVANTES DE GETAFE, </w:t>
      </w:r>
      <w:proofErr w:type="gramStart"/>
      <w:r w:rsidR="004677FB" w:rsidRPr="0085036F">
        <w:rPr>
          <w:rFonts w:ascii="Calibri" w:eastAsia="Calibri" w:hAnsi="Calibri" w:cs="Arial"/>
          <w:kern w:val="0"/>
          <w:sz w:val="22"/>
        </w:rPr>
        <w:t>Madrid</w:t>
      </w:r>
      <w:r w:rsidR="004677FB">
        <w:rPr>
          <w:rFonts w:ascii="Calibri" w:eastAsia="Calibri" w:hAnsi="Calibri" w:cs="Arial"/>
          <w:kern w:val="0"/>
          <w:sz w:val="22"/>
        </w:rPr>
        <w:t xml:space="preserve"> </w:t>
      </w:r>
      <w:r w:rsidRPr="0043398A">
        <w:rPr>
          <w:rFonts w:ascii="Calibri" w:hAnsi="Calibri" w:cs="Calibri,Bold"/>
          <w:bCs/>
          <w:kern w:val="0"/>
          <w:sz w:val="22"/>
          <w:szCs w:val="22"/>
        </w:rPr>
        <w:t>,</w:t>
      </w:r>
      <w:proofErr w:type="gramEnd"/>
      <w:r>
        <w:rPr>
          <w:rFonts w:ascii="Calibri" w:hAnsi="Calibri" w:cs="Calibri,Bold"/>
          <w:bCs/>
          <w:sz w:val="22"/>
          <w:szCs w:val="22"/>
        </w:rPr>
        <w:t xml:space="preserve"> del cual es redactor por encargo de la Dirección General de Infraestructuras y Servicios de la Consejería de Educación</w:t>
      </w:r>
      <w:r w:rsidR="004677FB">
        <w:rPr>
          <w:rFonts w:ascii="Calibri" w:hAnsi="Calibri" w:cs="Calibri,Bold"/>
          <w:bCs/>
          <w:sz w:val="22"/>
          <w:szCs w:val="22"/>
        </w:rPr>
        <w:t xml:space="preserve"> e Investigación </w:t>
      </w:r>
      <w:r>
        <w:rPr>
          <w:rFonts w:ascii="Calibri" w:hAnsi="Calibri" w:cs="Calibri,Bold"/>
          <w:bCs/>
          <w:sz w:val="22"/>
          <w:szCs w:val="22"/>
        </w:rPr>
        <w:t>de la Comunidad de Madrid.</w:t>
      </w: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lastRenderedPageBreak/>
        <w:t>C.</w:t>
      </w:r>
      <w:r w:rsidR="00712407">
        <w:rPr>
          <w:rFonts w:ascii="Calibri" w:eastAsia="Calibri" w:hAnsi="Calibri" w:cs="Arial"/>
          <w:b/>
          <w:kern w:val="0"/>
          <w:sz w:val="22"/>
        </w:rPr>
        <w:t>7</w:t>
      </w:r>
      <w:r w:rsidRPr="0085036F">
        <w:rPr>
          <w:rFonts w:ascii="Calibri" w:eastAsia="Calibri" w:hAnsi="Calibri" w:cs="Arial"/>
          <w:b/>
          <w:kern w:val="0"/>
          <w:sz w:val="22"/>
        </w:rPr>
        <w:t xml:space="preserve"> Firma de la memoria</w:t>
      </w:r>
    </w:p>
    <w:p w:rsidR="0085036F" w:rsidRPr="0085036F" w:rsidRDefault="0085036F" w:rsidP="0085036F">
      <w:pPr>
        <w:widowControl/>
        <w:overflowPunct/>
        <w:autoSpaceDE/>
        <w:autoSpaceDN/>
        <w:adjustRightInd/>
        <w:spacing w:line="63" w:lineRule="exact"/>
        <w:textAlignment w:val="auto"/>
        <w:rPr>
          <w:rFonts w:cs="Arial"/>
          <w:kern w:val="0"/>
        </w:rPr>
      </w:pPr>
    </w:p>
    <w:p w:rsidR="0085036F" w:rsidRPr="0085036F" w:rsidRDefault="0085036F" w:rsidP="0085036F">
      <w:pPr>
        <w:widowControl/>
        <w:overflowPunct/>
        <w:autoSpaceDE/>
        <w:autoSpaceDN/>
        <w:adjustRightInd/>
        <w:spacing w:line="261" w:lineRule="auto"/>
        <w:ind w:right="240"/>
        <w:textAlignment w:val="auto"/>
        <w:rPr>
          <w:rFonts w:ascii="Calibri" w:eastAsia="Calibri" w:hAnsi="Calibri" w:cs="Arial"/>
          <w:kern w:val="0"/>
          <w:sz w:val="22"/>
        </w:rPr>
      </w:pPr>
      <w:r w:rsidRPr="0085036F">
        <w:rPr>
          <w:rFonts w:ascii="Calibri" w:eastAsia="Calibri" w:hAnsi="Calibri" w:cs="Arial"/>
          <w:kern w:val="0"/>
          <w:sz w:val="22"/>
        </w:rPr>
        <w:t>Con la presente memoria y restantes documentos que figuran en el presente proyecto, el arquitecto que suscribe considera suficientemente definido el objeto del mismo.</w:t>
      </w:r>
    </w:p>
    <w:p w:rsidR="0085036F" w:rsidRPr="0085036F" w:rsidRDefault="0085036F" w:rsidP="0085036F">
      <w:pPr>
        <w:widowControl/>
        <w:overflowPunct/>
        <w:autoSpaceDE/>
        <w:autoSpaceDN/>
        <w:adjustRightInd/>
        <w:spacing w:line="200" w:lineRule="exact"/>
        <w:textAlignment w:val="auto"/>
        <w:rPr>
          <w:rFonts w:cs="Arial"/>
          <w:kern w:val="0"/>
        </w:rPr>
      </w:pPr>
    </w:p>
    <w:p w:rsidR="0085036F" w:rsidRPr="0085036F" w:rsidRDefault="0085036F" w:rsidP="0085036F">
      <w:pPr>
        <w:widowControl/>
        <w:overflowPunct/>
        <w:autoSpaceDE/>
        <w:autoSpaceDN/>
        <w:adjustRightInd/>
        <w:spacing w:line="200" w:lineRule="exact"/>
        <w:textAlignment w:val="auto"/>
        <w:rPr>
          <w:rFonts w:cs="Arial"/>
          <w:kern w:val="0"/>
        </w:rPr>
      </w:pPr>
    </w:p>
    <w:p w:rsidR="0085036F" w:rsidRPr="0085036F" w:rsidRDefault="0085036F" w:rsidP="0085036F">
      <w:pPr>
        <w:widowControl/>
        <w:overflowPunct/>
        <w:autoSpaceDE/>
        <w:autoSpaceDN/>
        <w:adjustRightInd/>
        <w:spacing w:line="359" w:lineRule="exact"/>
        <w:textAlignment w:val="auto"/>
        <w:rPr>
          <w:rFonts w:cs="Arial"/>
          <w:kern w:val="0"/>
        </w:rPr>
      </w:pPr>
    </w:p>
    <w:p w:rsidR="0085036F" w:rsidRPr="0085036F" w:rsidRDefault="003C25BF" w:rsidP="0085036F">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noProof/>
          <w:kern w:val="0"/>
        </w:rPr>
        <w:drawing>
          <wp:anchor distT="0" distB="0" distL="114300" distR="114300" simplePos="0" relativeHeight="251740672" behindDoc="0" locked="0" layoutInCell="1" allowOverlap="1">
            <wp:simplePos x="0" y="0"/>
            <wp:positionH relativeFrom="column">
              <wp:posOffset>2223</wp:posOffset>
            </wp:positionH>
            <wp:positionV relativeFrom="paragraph">
              <wp:posOffset>80010</wp:posOffset>
            </wp:positionV>
            <wp:extent cx="1543050" cy="1156335"/>
            <wp:effectExtent l="0" t="0" r="0" b="5715"/>
            <wp:wrapNone/>
            <wp:docPr id="14" name="Imagen 14" descr="FIRMA PAB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FIRMA PABL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0" cy="1156335"/>
                    </a:xfrm>
                    <a:prstGeom prst="rect">
                      <a:avLst/>
                    </a:prstGeom>
                    <a:noFill/>
                    <a:ln>
                      <a:noFill/>
                    </a:ln>
                  </pic:spPr>
                </pic:pic>
              </a:graphicData>
            </a:graphic>
          </wp:anchor>
        </w:drawing>
      </w:r>
      <w:r w:rsidR="0085036F" w:rsidRPr="0085036F">
        <w:rPr>
          <w:rFonts w:ascii="Calibri" w:eastAsia="Calibri" w:hAnsi="Calibri" w:cs="Arial"/>
          <w:kern w:val="0"/>
          <w:sz w:val="22"/>
        </w:rPr>
        <w:t xml:space="preserve">Madrid, </w:t>
      </w:r>
      <w:r w:rsidR="001A1670">
        <w:rPr>
          <w:rFonts w:ascii="Calibri" w:eastAsia="Calibri" w:hAnsi="Calibri" w:cs="Arial"/>
          <w:kern w:val="0"/>
          <w:sz w:val="22"/>
        </w:rPr>
        <w:t>octubre de</w:t>
      </w:r>
      <w:r w:rsidR="0085036F" w:rsidRPr="0085036F">
        <w:rPr>
          <w:rFonts w:ascii="Calibri" w:eastAsia="Calibri" w:hAnsi="Calibri" w:cs="Arial"/>
          <w:kern w:val="0"/>
          <w:sz w:val="22"/>
        </w:rPr>
        <w:t xml:space="preserve"> 2019</w:t>
      </w:r>
    </w:p>
    <w:p w:rsidR="0085036F" w:rsidRPr="0085036F" w:rsidRDefault="0085036F" w:rsidP="0085036F">
      <w:pPr>
        <w:widowControl/>
        <w:overflowPunct/>
        <w:autoSpaceDE/>
        <w:autoSpaceDN/>
        <w:adjustRightInd/>
        <w:spacing w:line="20" w:lineRule="exact"/>
        <w:textAlignment w:val="auto"/>
        <w:rPr>
          <w:rFonts w:cs="Arial"/>
          <w:kern w:val="0"/>
        </w:rPr>
      </w:pPr>
    </w:p>
    <w:p w:rsidR="0085036F" w:rsidRPr="0085036F" w:rsidRDefault="0085036F" w:rsidP="0085036F">
      <w:pPr>
        <w:widowControl/>
        <w:overflowPunct/>
        <w:autoSpaceDE/>
        <w:autoSpaceDN/>
        <w:adjustRightInd/>
        <w:spacing w:line="200" w:lineRule="exact"/>
        <w:textAlignment w:val="auto"/>
        <w:rPr>
          <w:rFonts w:cs="Arial"/>
          <w:kern w:val="0"/>
        </w:rPr>
      </w:pPr>
    </w:p>
    <w:p w:rsidR="0085036F" w:rsidRPr="0085036F" w:rsidRDefault="0085036F" w:rsidP="0085036F">
      <w:pPr>
        <w:widowControl/>
        <w:overflowPunct/>
        <w:autoSpaceDE/>
        <w:autoSpaceDN/>
        <w:adjustRightInd/>
        <w:spacing w:line="200" w:lineRule="exact"/>
        <w:textAlignment w:val="auto"/>
        <w:rPr>
          <w:rFonts w:cs="Arial"/>
          <w:kern w:val="0"/>
        </w:rPr>
      </w:pPr>
    </w:p>
    <w:p w:rsidR="0085036F" w:rsidRPr="0085036F" w:rsidRDefault="0085036F" w:rsidP="0085036F">
      <w:pPr>
        <w:widowControl/>
        <w:overflowPunct/>
        <w:autoSpaceDE/>
        <w:autoSpaceDN/>
        <w:adjustRightInd/>
        <w:spacing w:line="200" w:lineRule="exact"/>
        <w:textAlignment w:val="auto"/>
        <w:rPr>
          <w:rFonts w:cs="Arial"/>
          <w:kern w:val="0"/>
        </w:rPr>
      </w:pPr>
    </w:p>
    <w:p w:rsidR="0085036F" w:rsidRPr="0085036F" w:rsidRDefault="0085036F" w:rsidP="0085036F">
      <w:pPr>
        <w:widowControl/>
        <w:overflowPunct/>
        <w:autoSpaceDE/>
        <w:autoSpaceDN/>
        <w:adjustRightInd/>
        <w:spacing w:line="200" w:lineRule="exact"/>
        <w:textAlignment w:val="auto"/>
        <w:rPr>
          <w:rFonts w:cs="Arial"/>
          <w:kern w:val="0"/>
        </w:rPr>
      </w:pPr>
    </w:p>
    <w:p w:rsidR="0085036F" w:rsidRPr="0085036F" w:rsidRDefault="0085036F" w:rsidP="0085036F">
      <w:pPr>
        <w:widowControl/>
        <w:overflowPunct/>
        <w:autoSpaceDE/>
        <w:autoSpaceDN/>
        <w:adjustRightInd/>
        <w:spacing w:line="200" w:lineRule="exact"/>
        <w:textAlignment w:val="auto"/>
        <w:rPr>
          <w:rFonts w:cs="Arial"/>
          <w:kern w:val="0"/>
        </w:rPr>
      </w:pPr>
    </w:p>
    <w:p w:rsidR="0085036F" w:rsidRPr="0085036F" w:rsidRDefault="0085036F" w:rsidP="0085036F">
      <w:pPr>
        <w:widowControl/>
        <w:overflowPunct/>
        <w:autoSpaceDE/>
        <w:autoSpaceDN/>
        <w:adjustRightInd/>
        <w:spacing w:line="200" w:lineRule="exact"/>
        <w:textAlignment w:val="auto"/>
        <w:rPr>
          <w:rFonts w:cs="Arial"/>
          <w:kern w:val="0"/>
        </w:rPr>
      </w:pPr>
    </w:p>
    <w:p w:rsidR="0085036F" w:rsidRPr="0085036F" w:rsidRDefault="0085036F" w:rsidP="0085036F">
      <w:pPr>
        <w:widowControl/>
        <w:overflowPunct/>
        <w:autoSpaceDE/>
        <w:autoSpaceDN/>
        <w:adjustRightInd/>
        <w:spacing w:line="256"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 xml:space="preserve">Pablo Gálvez </w:t>
      </w:r>
      <w:proofErr w:type="spellStart"/>
      <w:r w:rsidRPr="0085036F">
        <w:rPr>
          <w:rFonts w:ascii="Calibri" w:eastAsia="Calibri" w:hAnsi="Calibri" w:cs="Arial"/>
          <w:kern w:val="0"/>
          <w:sz w:val="22"/>
        </w:rPr>
        <w:t>Monné</w:t>
      </w:r>
      <w:proofErr w:type="spellEnd"/>
      <w:r w:rsidRPr="0085036F">
        <w:rPr>
          <w:rFonts w:ascii="Calibri" w:eastAsia="Calibri" w:hAnsi="Calibri" w:cs="Arial"/>
          <w:kern w:val="0"/>
          <w:sz w:val="22"/>
        </w:rPr>
        <w:t>, arquitecto</w:t>
      </w:r>
    </w:p>
    <w:p w:rsidR="0085036F" w:rsidRPr="0085036F" w:rsidRDefault="0085036F" w:rsidP="0085036F">
      <w:pPr>
        <w:widowControl/>
        <w:overflowPunct/>
        <w:autoSpaceDE/>
        <w:autoSpaceDN/>
        <w:adjustRightInd/>
        <w:spacing w:line="200" w:lineRule="exact"/>
        <w:textAlignment w:val="auto"/>
        <w:rPr>
          <w:rFonts w:cs="Arial"/>
          <w:kern w:val="0"/>
        </w:rPr>
      </w:pPr>
    </w:p>
    <w:p w:rsidR="00070F2C" w:rsidRDefault="00070F2C" w:rsidP="00DC77BE">
      <w:pPr>
        <w:rPr>
          <w:rFonts w:cs="Arial"/>
          <w:kern w:val="0"/>
        </w:rPr>
      </w:pPr>
    </w:p>
    <w:p w:rsidR="00BA5E69" w:rsidRPr="00DC77BE" w:rsidRDefault="00BA5E69" w:rsidP="00DC77BE">
      <w:pPr>
        <w:rPr>
          <w:rFonts w:ascii="Calibri" w:hAnsi="Calibri" w:cs="Calibri"/>
        </w:rPr>
        <w:sectPr w:rsidR="00BA5E69" w:rsidRPr="00DC77BE" w:rsidSect="009051E0">
          <w:headerReference w:type="default" r:id="rId10"/>
          <w:footerReference w:type="default" r:id="rId11"/>
          <w:pgSz w:w="11905" w:h="16837"/>
          <w:pgMar w:top="1134" w:right="1134" w:bottom="1134" w:left="1134" w:header="720" w:footer="375" w:gutter="0"/>
          <w:pgNumType w:start="1"/>
          <w:cols w:space="720"/>
          <w:noEndnote/>
        </w:sect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32"/>
        </w:rPr>
      </w:pPr>
      <w:r w:rsidRPr="0085036F">
        <w:rPr>
          <w:rFonts w:ascii="Calibri" w:eastAsia="Calibri" w:hAnsi="Calibri" w:cs="Arial"/>
          <w:b/>
          <w:kern w:val="0"/>
          <w:sz w:val="32"/>
        </w:rPr>
        <w:lastRenderedPageBreak/>
        <w:t>MC MEMORIA CONSTRUCTIVA Y DE CÁLCULO</w:t>
      </w:r>
    </w:p>
    <w:p w:rsidR="0085036F" w:rsidRPr="0085036F" w:rsidRDefault="0085036F" w:rsidP="0085036F">
      <w:pPr>
        <w:widowControl/>
        <w:overflowPunct/>
        <w:autoSpaceDE/>
        <w:autoSpaceDN/>
        <w:adjustRightInd/>
        <w:spacing w:line="105"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MC1 ACTUACIONES PREVIAS</w:t>
      </w: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D.1 Demoliciones</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textAlignment w:val="auto"/>
        <w:rPr>
          <w:rFonts w:ascii="Calibri" w:eastAsia="Calibri" w:hAnsi="Calibri" w:cs="Arial"/>
          <w:kern w:val="0"/>
          <w:sz w:val="22"/>
        </w:rPr>
      </w:pPr>
      <w:r w:rsidRPr="0085036F">
        <w:rPr>
          <w:rFonts w:ascii="Calibri" w:eastAsia="Calibri" w:hAnsi="Calibri" w:cs="Arial"/>
          <w:kern w:val="0"/>
          <w:sz w:val="22"/>
        </w:rPr>
        <w:t>Se realizará la demolición de los cerramientos del edificio existente de primaria que lo separan de la ampliación proyectada y el desmontaje de las ventanas y puertas que están en los mismos; así mismo, se realizarán las modificaciones necesarias de las instalaciones que puedan aparecer en los cerramientos. Se realizará la demolición de los cerramientos perimetrales de la parcela del edificio de infantil.</w:t>
      </w:r>
    </w:p>
    <w:p w:rsidR="0085036F" w:rsidRPr="0085036F" w:rsidRDefault="0085036F" w:rsidP="0085036F">
      <w:pPr>
        <w:widowControl/>
        <w:overflowPunct/>
        <w:autoSpaceDE/>
        <w:autoSpaceDN/>
        <w:adjustRightInd/>
        <w:spacing w:line="239" w:lineRule="auto"/>
        <w:textAlignment w:val="auto"/>
        <w:rPr>
          <w:rFonts w:ascii="Calibri" w:eastAsia="Calibri" w:hAnsi="Calibri" w:cs="Arial"/>
          <w:kern w:val="0"/>
          <w:sz w:val="22"/>
        </w:rPr>
      </w:pPr>
    </w:p>
    <w:p w:rsidR="0085036F" w:rsidRPr="0085036F" w:rsidRDefault="0085036F" w:rsidP="0085036F">
      <w:pPr>
        <w:widowControl/>
        <w:overflowPunct/>
        <w:autoSpaceDE/>
        <w:autoSpaceDN/>
        <w:adjustRightInd/>
        <w:spacing w:line="4" w:lineRule="exact"/>
        <w:textAlignment w:val="auto"/>
        <w:rPr>
          <w:rFonts w:cs="Arial"/>
          <w:kern w:val="0"/>
        </w:rPr>
      </w:pPr>
    </w:p>
    <w:p w:rsidR="0085036F" w:rsidRPr="0085036F" w:rsidRDefault="0085036F" w:rsidP="0085036F">
      <w:pPr>
        <w:widowControl/>
        <w:overflowPunct/>
        <w:autoSpaceDE/>
        <w:autoSpaceDN/>
        <w:adjustRightInd/>
        <w:spacing w:line="2" w:lineRule="exact"/>
        <w:textAlignment w:val="auto"/>
        <w:rPr>
          <w:rFonts w:ascii="Calibri" w:eastAsia="Calibri" w:hAnsi="Calibri" w:cs="Arial"/>
          <w:kern w:val="0"/>
          <w:sz w:val="22"/>
        </w:rPr>
      </w:pP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D.2 Movimiento de tierras</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245" w:lineRule="auto"/>
        <w:jc w:val="both"/>
        <w:textAlignment w:val="auto"/>
        <w:rPr>
          <w:rFonts w:ascii="Calibri" w:eastAsia="Calibri" w:hAnsi="Calibri" w:cs="Arial"/>
          <w:kern w:val="0"/>
          <w:sz w:val="22"/>
        </w:rPr>
      </w:pPr>
      <w:r w:rsidRPr="0085036F">
        <w:rPr>
          <w:rFonts w:ascii="Calibri" w:eastAsia="Calibri" w:hAnsi="Calibri" w:cs="Arial"/>
          <w:kern w:val="0"/>
          <w:sz w:val="22"/>
        </w:rPr>
        <w:t xml:space="preserve">Se procederá al vaciado, por medios mecánicos, de las tierras que sean necesarias para alcanzar la cota superior prevista para los encepados. En el caso de las pistas deportivas, aparcamiento y zonas de comunicación exteriores se realizará en primer lugar una limpieza y desbroce del terreno y, posteriormente se realizará la excavación y/o </w:t>
      </w:r>
      <w:proofErr w:type="gramStart"/>
      <w:r w:rsidRPr="0085036F">
        <w:rPr>
          <w:rFonts w:ascii="Calibri" w:eastAsia="Calibri" w:hAnsi="Calibri" w:cs="Arial"/>
          <w:kern w:val="0"/>
          <w:sz w:val="22"/>
        </w:rPr>
        <w:t>relleno necesarios</w:t>
      </w:r>
      <w:proofErr w:type="gramEnd"/>
      <w:r w:rsidRPr="0085036F">
        <w:rPr>
          <w:rFonts w:ascii="Calibri" w:eastAsia="Calibri" w:hAnsi="Calibri" w:cs="Arial"/>
          <w:kern w:val="0"/>
          <w:sz w:val="22"/>
        </w:rPr>
        <w:t xml:space="preserve"> para obtener la superficie horizontal que requiere su construcción al nivel previsto.</w:t>
      </w:r>
    </w:p>
    <w:p w:rsidR="0085036F" w:rsidRPr="0085036F" w:rsidRDefault="0085036F" w:rsidP="0085036F">
      <w:pPr>
        <w:widowControl/>
        <w:overflowPunct/>
        <w:autoSpaceDE/>
        <w:autoSpaceDN/>
        <w:adjustRightInd/>
        <w:spacing w:line="209"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MC2 SUSTENTACIÓN DEL EDIFICIO (CIMENTACIÓN Y SANEAMIENTO)</w:t>
      </w: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D.3 Saneamiento horizontal</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La evacuación de aguas fecales del edificio se realizará mediante una red de saneamiento horizontal colgado, hasta la salida del tubo de la planta baja del edificio donde pasará a ser una instalación enterrada, formada por arquetas de fábrica de ladrillo y tubo de PVC.</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0" w:lineRule="atLeast"/>
        <w:ind w:right="20"/>
        <w:jc w:val="both"/>
        <w:textAlignment w:val="auto"/>
        <w:rPr>
          <w:rFonts w:ascii="Calibri" w:eastAsia="Calibri" w:hAnsi="Calibri" w:cs="Arial"/>
          <w:kern w:val="0"/>
          <w:sz w:val="22"/>
        </w:rPr>
      </w:pPr>
      <w:r w:rsidRPr="0085036F">
        <w:rPr>
          <w:rFonts w:ascii="Calibri" w:eastAsia="Calibri" w:hAnsi="Calibri" w:cs="Arial"/>
          <w:kern w:val="0"/>
          <w:sz w:val="22"/>
        </w:rPr>
        <w:t>Para la evacuación de aguas pluviales del edificio se dispondrá de una red vertical interior compuesta por sumideros y bajantes de PVC repartidas por todo el edifico recogiendo el agua. Cada bajante se conectará a una arqueta situada a pie de bajante. A partir de la planta baja del edificio la instalación se realizará enterrada con una pendiente mínima del 2%, hasta su conexión al pozo de registro anterior a la conexión a la acometida de la red municipal.</w:t>
      </w:r>
    </w:p>
    <w:p w:rsidR="0085036F" w:rsidRPr="0085036F" w:rsidRDefault="0085036F" w:rsidP="0085036F">
      <w:pPr>
        <w:widowControl/>
        <w:overflowPunct/>
        <w:autoSpaceDE/>
        <w:autoSpaceDN/>
        <w:adjustRightInd/>
        <w:spacing w:line="239" w:lineRule="auto"/>
        <w:ind w:right="20"/>
        <w:textAlignment w:val="auto"/>
        <w:rPr>
          <w:rFonts w:ascii="Calibri" w:eastAsia="Calibri" w:hAnsi="Calibri" w:cs="Arial"/>
          <w:kern w:val="0"/>
          <w:sz w:val="22"/>
        </w:rPr>
      </w:pPr>
      <w:r w:rsidRPr="0085036F">
        <w:rPr>
          <w:rFonts w:ascii="Calibri" w:eastAsia="Calibri" w:hAnsi="Calibri" w:cs="Arial"/>
          <w:kern w:val="0"/>
          <w:sz w:val="22"/>
        </w:rPr>
        <w:t xml:space="preserve">Se colocarán imbornales transitables, adecuadas para garantizar el paso de vehículos que recogerán el agua pluvial de la urbanización tanto en la zona de acceso al comedor como en los laterales del gimnasio. Se colocarán </w:t>
      </w:r>
      <w:proofErr w:type="gramStart"/>
      <w:r w:rsidRPr="0085036F">
        <w:rPr>
          <w:rFonts w:ascii="Calibri" w:eastAsia="Calibri" w:hAnsi="Calibri" w:cs="Arial"/>
          <w:kern w:val="0"/>
          <w:sz w:val="22"/>
        </w:rPr>
        <w:t>válvulas antirretorno antes</w:t>
      </w:r>
      <w:proofErr w:type="gramEnd"/>
      <w:r w:rsidRPr="0085036F">
        <w:rPr>
          <w:rFonts w:ascii="Calibri" w:eastAsia="Calibri" w:hAnsi="Calibri" w:cs="Arial"/>
          <w:kern w:val="0"/>
          <w:sz w:val="22"/>
        </w:rPr>
        <w:t xml:space="preserve"> de las acometidas a la red municipal de evacuación.</w:t>
      </w:r>
    </w:p>
    <w:p w:rsidR="0085036F" w:rsidRPr="0085036F" w:rsidRDefault="0085036F" w:rsidP="0085036F">
      <w:pPr>
        <w:widowControl/>
        <w:overflowPunct/>
        <w:autoSpaceDE/>
        <w:autoSpaceDN/>
        <w:adjustRightInd/>
        <w:spacing w:line="1"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D.4 Cimentación y contenciones</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EC62B1" w:rsidRDefault="0085036F" w:rsidP="0085036F">
      <w:pPr>
        <w:widowControl/>
        <w:overflowPunct/>
        <w:autoSpaceDE/>
        <w:autoSpaceDN/>
        <w:adjustRightInd/>
        <w:spacing w:line="239" w:lineRule="auto"/>
        <w:ind w:right="20"/>
        <w:jc w:val="both"/>
        <w:textAlignment w:val="auto"/>
        <w:rPr>
          <w:rFonts w:ascii="Calibri" w:eastAsia="Calibri" w:hAnsi="Calibri" w:cs="Arial"/>
          <w:kern w:val="0"/>
          <w:sz w:val="22"/>
        </w:rPr>
      </w:pPr>
      <w:r w:rsidRPr="00EC62B1">
        <w:rPr>
          <w:rFonts w:ascii="Calibri" w:eastAsia="Calibri" w:hAnsi="Calibri" w:cs="Arial"/>
          <w:kern w:val="0"/>
          <w:sz w:val="22"/>
        </w:rPr>
        <w:t>De acuerdo con lo indicado en el estudio geotécnico, se ha diseñado una cimentación profunda mediante un sistema de</w:t>
      </w:r>
      <w:r w:rsidR="001A1670" w:rsidRPr="00EC62B1">
        <w:rPr>
          <w:rFonts w:ascii="Calibri" w:eastAsia="Calibri" w:hAnsi="Calibri" w:cs="Arial"/>
          <w:kern w:val="0"/>
          <w:sz w:val="22"/>
        </w:rPr>
        <w:t xml:space="preserve"> pilotes de</w:t>
      </w:r>
      <w:r w:rsidRPr="00EC62B1">
        <w:rPr>
          <w:rFonts w:ascii="Calibri" w:eastAsia="Calibri" w:hAnsi="Calibri" w:cs="Arial"/>
          <w:kern w:val="0"/>
          <w:sz w:val="22"/>
        </w:rPr>
        <w:t xml:space="preserve"> </w:t>
      </w:r>
      <w:r w:rsidR="003C25BF" w:rsidRPr="00EC62B1">
        <w:rPr>
          <w:rFonts w:ascii="Calibri" w:eastAsia="Calibri" w:hAnsi="Calibri" w:cs="Arial"/>
          <w:kern w:val="0"/>
          <w:sz w:val="22"/>
        </w:rPr>
        <w:t>25</w:t>
      </w:r>
      <w:r w:rsidR="00EC62B1" w:rsidRPr="00EC62B1">
        <w:rPr>
          <w:rFonts w:ascii="Calibri" w:eastAsia="Calibri" w:hAnsi="Calibri" w:cs="Arial"/>
          <w:kern w:val="0"/>
          <w:sz w:val="22"/>
        </w:rPr>
        <w:t xml:space="preserve"> </w:t>
      </w:r>
      <w:r w:rsidR="001A1670" w:rsidRPr="00EC62B1">
        <w:rPr>
          <w:rFonts w:ascii="Calibri" w:eastAsia="Calibri" w:hAnsi="Calibri" w:cs="Arial"/>
          <w:kern w:val="0"/>
          <w:sz w:val="22"/>
        </w:rPr>
        <w:t xml:space="preserve">cm. </w:t>
      </w:r>
      <w:r w:rsidRPr="00EC62B1">
        <w:rPr>
          <w:rFonts w:ascii="Calibri" w:eastAsia="Calibri" w:hAnsi="Calibri" w:cs="Arial"/>
          <w:kern w:val="0"/>
          <w:sz w:val="22"/>
        </w:rPr>
        <w:t>de diámetro, agrupados en encepados atados por vigas de atado o centradoras según corresponda.</w:t>
      </w:r>
    </w:p>
    <w:p w:rsidR="0085036F" w:rsidRPr="0085036F" w:rsidRDefault="0085036F" w:rsidP="0085036F">
      <w:pPr>
        <w:widowControl/>
        <w:overflowPunct/>
        <w:autoSpaceDE/>
        <w:autoSpaceDN/>
        <w:adjustRightInd/>
        <w:spacing w:line="3" w:lineRule="exact"/>
        <w:textAlignment w:val="auto"/>
        <w:rPr>
          <w:rFonts w:cs="Arial"/>
          <w:kern w:val="0"/>
          <w:highlight w:val="yellow"/>
        </w:rPr>
      </w:pPr>
    </w:p>
    <w:p w:rsidR="0085036F" w:rsidRPr="0085036F" w:rsidRDefault="0085036F" w:rsidP="0085036F">
      <w:pPr>
        <w:widowControl/>
        <w:overflowPunct/>
        <w:autoSpaceDE/>
        <w:autoSpaceDN/>
        <w:adjustRightInd/>
        <w:spacing w:line="239" w:lineRule="auto"/>
        <w:ind w:right="20"/>
        <w:jc w:val="both"/>
        <w:textAlignment w:val="auto"/>
        <w:rPr>
          <w:rFonts w:ascii="Calibri" w:eastAsia="Calibri" w:hAnsi="Calibri" w:cs="Arial"/>
          <w:kern w:val="0"/>
          <w:sz w:val="22"/>
        </w:rPr>
      </w:pPr>
      <w:r w:rsidRPr="00DD2020">
        <w:rPr>
          <w:rFonts w:ascii="Calibri" w:eastAsia="Calibri" w:hAnsi="Calibri" w:cs="Arial"/>
          <w:kern w:val="0"/>
          <w:sz w:val="22"/>
        </w:rPr>
        <w:t>El movimiento de tierras necesario para la ejecución de la cimentación se realizará con medios mecánicos convencionales, mediante taludes temporales 2V:3H.</w:t>
      </w:r>
      <w:r w:rsidRPr="0085036F">
        <w:rPr>
          <w:rFonts w:ascii="Calibri" w:eastAsia="Calibri" w:hAnsi="Calibri" w:cs="Arial"/>
          <w:kern w:val="0"/>
          <w:sz w:val="22"/>
        </w:rPr>
        <w:t xml:space="preserve"> El posterior relleno de estos taludes se ejecutará con tierras seleccionadas.</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0" w:lineRule="atLeast"/>
        <w:ind w:right="20"/>
        <w:jc w:val="both"/>
        <w:textAlignment w:val="auto"/>
        <w:rPr>
          <w:rFonts w:ascii="Calibri" w:eastAsia="Calibri" w:hAnsi="Calibri" w:cs="Arial"/>
          <w:kern w:val="0"/>
          <w:sz w:val="22"/>
        </w:rPr>
      </w:pPr>
      <w:r w:rsidRPr="0085036F">
        <w:rPr>
          <w:rFonts w:ascii="Calibri" w:eastAsia="Calibri" w:hAnsi="Calibri" w:cs="Arial"/>
          <w:kern w:val="0"/>
          <w:sz w:val="22"/>
        </w:rPr>
        <w:t>Las dimensiones y armados de los elementos de cimentación se indican en planos de estructura. Se han dispuesto armaduras que cumplen con las cuantías mínimas indicadas en la tabla 42.3.5 de la instrucción de hormigón estructural (EHE-08) en función del elemento estructural considerado.</w:t>
      </w:r>
    </w:p>
    <w:p w:rsidR="0085036F" w:rsidRPr="0085036F" w:rsidRDefault="0085036F" w:rsidP="0085036F">
      <w:pPr>
        <w:widowControl/>
        <w:overflowPunct/>
        <w:autoSpaceDE/>
        <w:autoSpaceDN/>
        <w:adjustRightInd/>
        <w:spacing w:line="1"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Sobre la superficie de excavación del terreno, bajo los elementos de cimentación, se extenderá una capa de hormigón de regularización (solera de asiento de hormigón de limpieza) que tendrá un espesor mínimo de 10 cm. (salvo indicación contraria en la documentación gráfica) y que sirve de base a los elementos de cimentación.</w:t>
      </w:r>
    </w:p>
    <w:p w:rsidR="0085036F" w:rsidRPr="0085036F" w:rsidRDefault="0085036F" w:rsidP="0085036F">
      <w:pPr>
        <w:widowControl/>
        <w:overflowPunct/>
        <w:autoSpaceDE/>
        <w:autoSpaceDN/>
        <w:adjustRightInd/>
        <w:spacing w:line="4" w:lineRule="exact"/>
        <w:textAlignment w:val="auto"/>
        <w:rPr>
          <w:rFonts w:cs="Arial"/>
          <w:kern w:val="0"/>
        </w:rPr>
      </w:pPr>
    </w:p>
    <w:p w:rsidR="0085036F" w:rsidRPr="0085036F" w:rsidRDefault="0085036F" w:rsidP="0085036F">
      <w:pPr>
        <w:widowControl/>
        <w:overflowPunct/>
        <w:autoSpaceDE/>
        <w:autoSpaceDN/>
        <w:adjustRightInd/>
        <w:spacing w:line="262" w:lineRule="auto"/>
        <w:jc w:val="both"/>
        <w:textAlignment w:val="auto"/>
        <w:rPr>
          <w:rFonts w:ascii="Calibri" w:eastAsia="Calibri" w:hAnsi="Calibri" w:cs="Arial"/>
          <w:kern w:val="0"/>
          <w:sz w:val="22"/>
        </w:rPr>
      </w:pPr>
      <w:r w:rsidRPr="0085036F">
        <w:rPr>
          <w:rFonts w:ascii="Calibri" w:eastAsia="Calibri" w:hAnsi="Calibri" w:cs="Arial"/>
          <w:kern w:val="0"/>
          <w:sz w:val="22"/>
        </w:rPr>
        <w:t>No se ha considerado ningún tipo de edificación bajo rasante, salvo la necesaria para formar la cimentación de los edificios, de manera que no se ha tenido en cuenta ningún sistema de contención.</w:t>
      </w:r>
    </w:p>
    <w:p w:rsidR="0085036F" w:rsidRPr="0085036F" w:rsidRDefault="0085036F" w:rsidP="0085036F">
      <w:pPr>
        <w:widowControl/>
        <w:overflowPunct/>
        <w:autoSpaceDE/>
        <w:autoSpaceDN/>
        <w:adjustRightInd/>
        <w:spacing w:line="187" w:lineRule="exact"/>
        <w:textAlignment w:val="auto"/>
        <w:rPr>
          <w:rFonts w:cs="Arial"/>
          <w:kern w:val="0"/>
        </w:rPr>
      </w:pPr>
    </w:p>
    <w:p w:rsidR="00B532F8" w:rsidRDefault="00B532F8" w:rsidP="0085036F">
      <w:pPr>
        <w:widowControl/>
        <w:overflowPunct/>
        <w:autoSpaceDE/>
        <w:autoSpaceDN/>
        <w:adjustRightInd/>
        <w:spacing w:line="0" w:lineRule="atLeast"/>
        <w:textAlignment w:val="auto"/>
        <w:rPr>
          <w:rFonts w:ascii="Calibri" w:eastAsia="Calibri" w:hAnsi="Calibri" w:cs="Arial"/>
          <w:b/>
          <w:kern w:val="0"/>
          <w:sz w:val="22"/>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MC3 SISTEMA ESTRUCTURAL</w:t>
      </w: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D.5 Estructura</w:t>
      </w:r>
    </w:p>
    <w:p w:rsidR="0085036F" w:rsidRPr="0085036F" w:rsidRDefault="0085036F" w:rsidP="0085036F">
      <w:pPr>
        <w:widowControl/>
        <w:overflowPunct/>
        <w:autoSpaceDE/>
        <w:autoSpaceDN/>
        <w:adjustRightInd/>
        <w:spacing w:line="3" w:lineRule="exact"/>
        <w:textAlignment w:val="auto"/>
        <w:rPr>
          <w:rFonts w:cs="Arial"/>
          <w:kern w:val="0"/>
        </w:rPr>
      </w:pPr>
    </w:p>
    <w:p w:rsidR="00412AD5" w:rsidRDefault="0085036F" w:rsidP="002624F7">
      <w:pPr>
        <w:widowControl/>
        <w:overflowPunct/>
        <w:autoSpaceDE/>
        <w:autoSpaceDN/>
        <w:adjustRightInd/>
        <w:spacing w:line="250" w:lineRule="auto"/>
        <w:ind w:right="20"/>
        <w:jc w:val="both"/>
        <w:textAlignment w:val="auto"/>
        <w:rPr>
          <w:rFonts w:ascii="Calibri" w:eastAsia="Calibri" w:hAnsi="Calibri" w:cs="Arial"/>
          <w:kern w:val="0"/>
          <w:sz w:val="22"/>
        </w:rPr>
      </w:pPr>
      <w:r w:rsidRPr="0085036F">
        <w:rPr>
          <w:rFonts w:ascii="Calibri" w:eastAsia="Calibri" w:hAnsi="Calibri" w:cs="Arial"/>
          <w:kern w:val="0"/>
          <w:sz w:val="22"/>
        </w:rPr>
        <w:t>La estructura del edificio de primaria tiene planta de forma rectangular con dos niveles sobre rasante. Su estructura está constituida por un sistema mixto de pórticos metálicos y de hormigón, que arrancan desde la cimentación y sobre los que se dispone un forjado de losas alveolares prefabricadas con una capa de</w:t>
      </w:r>
      <w:r w:rsidR="002624F7">
        <w:rPr>
          <w:rFonts w:ascii="Calibri" w:eastAsia="Calibri" w:hAnsi="Calibri" w:cs="Arial"/>
          <w:kern w:val="0"/>
          <w:sz w:val="22"/>
        </w:rPr>
        <w:t xml:space="preserve"> </w:t>
      </w:r>
      <w:r w:rsidR="00412AD5" w:rsidRPr="0085036F">
        <w:rPr>
          <w:rFonts w:ascii="Calibri" w:eastAsia="Calibri" w:hAnsi="Calibri" w:cs="Arial"/>
          <w:kern w:val="0"/>
          <w:sz w:val="22"/>
        </w:rPr>
        <w:t>compresión.</w:t>
      </w:r>
    </w:p>
    <w:p w:rsidR="006C3DEB" w:rsidRPr="0085036F" w:rsidRDefault="006C3DEB" w:rsidP="006C3DEB">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lastRenderedPageBreak/>
        <w:t>Para realizar la conexión entre la cimentación y el forjado/vigas de planta baja, se han previsto unos enanos que, en función de la cota de cimentación con respecto al nivel del forjado de planta baja, pueden quedar embebidos parcial o totalmente en la sección de las grandes vigas de canto.</w:t>
      </w:r>
    </w:p>
    <w:p w:rsidR="006C3DEB" w:rsidRPr="0085036F" w:rsidRDefault="006C3DEB" w:rsidP="006C3DEB">
      <w:pPr>
        <w:widowControl/>
        <w:overflowPunct/>
        <w:autoSpaceDE/>
        <w:autoSpaceDN/>
        <w:adjustRightInd/>
        <w:spacing w:line="3" w:lineRule="exact"/>
        <w:textAlignment w:val="auto"/>
        <w:rPr>
          <w:rFonts w:cs="Arial"/>
          <w:kern w:val="0"/>
        </w:rPr>
      </w:pPr>
    </w:p>
    <w:p w:rsidR="006C3DEB" w:rsidRPr="0085036F" w:rsidRDefault="006C3DEB" w:rsidP="006C3DEB">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El forjado sanitario apoya sobre estas vigas de hormigón armado, que a su vez tienen función de vigas centradoras, apoyadas en los encepados y unidas a estos mediante horquillas de conexión y arranques de pilares.</w:t>
      </w:r>
    </w:p>
    <w:p w:rsidR="006C3DEB" w:rsidRPr="0085036F" w:rsidRDefault="006C3DEB" w:rsidP="006C3DEB">
      <w:pPr>
        <w:widowControl/>
        <w:overflowPunct/>
        <w:autoSpaceDE/>
        <w:autoSpaceDN/>
        <w:adjustRightInd/>
        <w:spacing w:line="3" w:lineRule="exact"/>
        <w:textAlignment w:val="auto"/>
        <w:rPr>
          <w:rFonts w:cs="Arial"/>
          <w:kern w:val="0"/>
        </w:rPr>
      </w:pPr>
    </w:p>
    <w:p w:rsidR="006C3DEB" w:rsidRPr="0085036F" w:rsidRDefault="006C3DEB" w:rsidP="006C3DEB">
      <w:pPr>
        <w:widowControl/>
        <w:overflowPunct/>
        <w:autoSpaceDE/>
        <w:autoSpaceDN/>
        <w:adjustRightInd/>
        <w:spacing w:line="0" w:lineRule="atLeast"/>
        <w:jc w:val="both"/>
        <w:textAlignment w:val="auto"/>
        <w:rPr>
          <w:rFonts w:ascii="Calibri" w:eastAsia="Calibri" w:hAnsi="Calibri" w:cs="Arial"/>
          <w:kern w:val="0"/>
          <w:sz w:val="22"/>
        </w:rPr>
      </w:pPr>
      <w:r w:rsidRPr="0085036F">
        <w:rPr>
          <w:rFonts w:ascii="Calibri" w:eastAsia="Calibri" w:hAnsi="Calibri" w:cs="Arial"/>
          <w:kern w:val="0"/>
          <w:sz w:val="22"/>
        </w:rPr>
        <w:t>Sobre estos pilares “enanos” de hormigón que culminan con las vigas de planta baja, se dispondrán las placas de anclaje de la estructura metálica. Los pernos de anclaje de las placas se anclarán en el canto del forjado con una longitud no inferior a la nominal según EHE-08.</w:t>
      </w:r>
    </w:p>
    <w:p w:rsidR="006C3DEB" w:rsidRPr="0085036F" w:rsidRDefault="006C3DEB" w:rsidP="006C3DEB">
      <w:pPr>
        <w:widowControl/>
        <w:overflowPunct/>
        <w:autoSpaceDE/>
        <w:autoSpaceDN/>
        <w:adjustRightInd/>
        <w:spacing w:line="1" w:lineRule="exact"/>
        <w:textAlignment w:val="auto"/>
        <w:rPr>
          <w:rFonts w:cs="Arial"/>
          <w:kern w:val="0"/>
        </w:rPr>
      </w:pPr>
    </w:p>
    <w:p w:rsidR="006C3DEB" w:rsidRPr="0085036F" w:rsidRDefault="006C3DEB" w:rsidP="006C3DEB">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Los pórticos se resuelven mediante estructura metálica, pilares y vigas HEB.</w:t>
      </w:r>
    </w:p>
    <w:p w:rsidR="00BA5E69" w:rsidRDefault="006C3DEB" w:rsidP="00BA5E69">
      <w:pPr>
        <w:widowControl/>
        <w:overflowPunct/>
        <w:autoSpaceDE/>
        <w:autoSpaceDN/>
        <w:adjustRightInd/>
        <w:spacing w:line="250" w:lineRule="auto"/>
        <w:ind w:right="20"/>
        <w:jc w:val="both"/>
        <w:textAlignment w:val="auto"/>
        <w:rPr>
          <w:rFonts w:ascii="Calibri" w:eastAsia="Calibri" w:hAnsi="Calibri" w:cs="Arial"/>
          <w:kern w:val="0"/>
          <w:sz w:val="22"/>
        </w:rPr>
      </w:pPr>
      <w:r w:rsidRPr="002624F7">
        <w:rPr>
          <w:rFonts w:ascii="Calibri" w:eastAsia="Calibri" w:hAnsi="Calibri" w:cs="Arial"/>
          <w:kern w:val="0"/>
          <w:sz w:val="22"/>
        </w:rPr>
        <w:t xml:space="preserve">Se ha diseñado la estructura como hiperestática de nudos </w:t>
      </w:r>
      <w:proofErr w:type="gramStart"/>
      <w:r w:rsidRPr="002624F7">
        <w:rPr>
          <w:rFonts w:ascii="Calibri" w:eastAsia="Calibri" w:hAnsi="Calibri" w:cs="Arial"/>
          <w:kern w:val="0"/>
          <w:sz w:val="22"/>
        </w:rPr>
        <w:t>rígidos</w:t>
      </w:r>
      <w:proofErr w:type="gramEnd"/>
      <w:r w:rsidRPr="002624F7">
        <w:rPr>
          <w:rFonts w:ascii="Calibri" w:eastAsia="Calibri" w:hAnsi="Calibri" w:cs="Arial"/>
          <w:kern w:val="0"/>
          <w:sz w:val="22"/>
        </w:rPr>
        <w:t xml:space="preserve"> aunque se han considerado arriostramientos en cruz de San Andrés en tres planos no concurrentes para garantizar la estabilidad global y disminuir las deformaciones</w:t>
      </w:r>
      <w:r>
        <w:rPr>
          <w:rFonts w:ascii="Calibri" w:eastAsia="Calibri" w:hAnsi="Calibri" w:cs="Arial"/>
          <w:kern w:val="0"/>
          <w:sz w:val="22"/>
        </w:rPr>
        <w:t>.</w:t>
      </w:r>
      <w:bookmarkStart w:id="6" w:name="page13"/>
      <w:bookmarkEnd w:id="6"/>
    </w:p>
    <w:p w:rsidR="00BA5E69" w:rsidRDefault="00BA5E69" w:rsidP="00BA5E69">
      <w:pPr>
        <w:widowControl/>
        <w:overflowPunct/>
        <w:autoSpaceDE/>
        <w:autoSpaceDN/>
        <w:adjustRightInd/>
        <w:spacing w:line="250" w:lineRule="auto"/>
        <w:ind w:right="20"/>
        <w:jc w:val="both"/>
        <w:textAlignment w:val="auto"/>
        <w:rPr>
          <w:rFonts w:ascii="Calibri" w:eastAsia="Calibri" w:hAnsi="Calibri" w:cs="Arial"/>
          <w:kern w:val="0"/>
          <w:sz w:val="22"/>
        </w:rPr>
      </w:pPr>
    </w:p>
    <w:p w:rsidR="0085036F" w:rsidRPr="0085036F" w:rsidRDefault="00BA5E69" w:rsidP="00BA5E69">
      <w:pPr>
        <w:widowControl/>
        <w:overflowPunct/>
        <w:autoSpaceDE/>
        <w:autoSpaceDN/>
        <w:adjustRightInd/>
        <w:spacing w:line="250" w:lineRule="auto"/>
        <w:ind w:right="20"/>
        <w:jc w:val="both"/>
        <w:textAlignment w:val="auto"/>
        <w:rPr>
          <w:rFonts w:ascii="Calibri" w:eastAsia="Calibri" w:hAnsi="Calibri" w:cs="Arial"/>
          <w:b/>
          <w:kern w:val="0"/>
          <w:sz w:val="22"/>
        </w:rPr>
      </w:pPr>
      <w:r w:rsidRPr="0085036F">
        <w:rPr>
          <w:rFonts w:ascii="Calibri" w:eastAsia="Calibri" w:hAnsi="Calibri" w:cs="Arial"/>
          <w:b/>
          <w:kern w:val="0"/>
          <w:sz w:val="22"/>
        </w:rPr>
        <w:t xml:space="preserve"> </w:t>
      </w:r>
      <w:r w:rsidR="0085036F" w:rsidRPr="0085036F">
        <w:rPr>
          <w:rFonts w:ascii="Calibri" w:eastAsia="Calibri" w:hAnsi="Calibri" w:cs="Arial"/>
          <w:b/>
          <w:kern w:val="0"/>
          <w:sz w:val="22"/>
        </w:rPr>
        <w:t>MC4 SISTEMA ENVOLVENTE</w:t>
      </w:r>
    </w:p>
    <w:p w:rsidR="0085036F" w:rsidRPr="002624F7" w:rsidRDefault="0085036F" w:rsidP="002624F7">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D.6 Cerramientos exteriores</w:t>
      </w:r>
    </w:p>
    <w:p w:rsidR="0085036F" w:rsidRPr="0085036F" w:rsidRDefault="0085036F" w:rsidP="0085036F">
      <w:pPr>
        <w:widowControl/>
        <w:overflowPunct/>
        <w:autoSpaceDE/>
        <w:autoSpaceDN/>
        <w:adjustRightInd/>
        <w:spacing w:line="0" w:lineRule="atLeast"/>
        <w:ind w:left="6"/>
        <w:textAlignment w:val="auto"/>
        <w:rPr>
          <w:rFonts w:ascii="Calibri" w:eastAsia="Calibri" w:hAnsi="Calibri" w:cs="Arial"/>
          <w:kern w:val="0"/>
          <w:sz w:val="22"/>
        </w:rPr>
      </w:pPr>
      <w:r w:rsidRPr="0085036F">
        <w:rPr>
          <w:rFonts w:ascii="Calibri" w:eastAsia="Calibri" w:hAnsi="Calibri" w:cs="Arial"/>
          <w:kern w:val="0"/>
          <w:sz w:val="22"/>
        </w:rPr>
        <w:t xml:space="preserve">Toda la fachada será de cara vista Klinker, en fábrica de medio </w:t>
      </w:r>
      <w:r w:rsidR="006C3DEB" w:rsidRPr="0085036F">
        <w:rPr>
          <w:rFonts w:ascii="Calibri" w:eastAsia="Calibri" w:hAnsi="Calibri" w:cs="Arial"/>
          <w:kern w:val="0"/>
          <w:sz w:val="22"/>
        </w:rPr>
        <w:t>pie</w:t>
      </w:r>
      <w:r w:rsidRPr="0085036F">
        <w:rPr>
          <w:rFonts w:ascii="Calibri" w:eastAsia="Calibri" w:hAnsi="Calibri" w:cs="Arial"/>
          <w:kern w:val="0"/>
          <w:sz w:val="22"/>
        </w:rPr>
        <w:t xml:space="preserve"> de espesor armada </w:t>
      </w:r>
      <w:proofErr w:type="spellStart"/>
      <w:r w:rsidRPr="0085036F">
        <w:rPr>
          <w:rFonts w:ascii="Calibri" w:eastAsia="Calibri" w:hAnsi="Calibri" w:cs="Arial"/>
          <w:kern w:val="0"/>
          <w:sz w:val="22"/>
        </w:rPr>
        <w:t>Palautec</w:t>
      </w:r>
      <w:proofErr w:type="spellEnd"/>
      <w:r w:rsidRPr="0085036F">
        <w:rPr>
          <w:rFonts w:ascii="Calibri" w:eastAsia="Calibri" w:hAnsi="Calibri" w:cs="Arial"/>
          <w:kern w:val="0"/>
          <w:sz w:val="22"/>
        </w:rPr>
        <w:t xml:space="preserve"> 25x12x5cm</w:t>
      </w:r>
    </w:p>
    <w:p w:rsidR="0085036F" w:rsidRPr="0085036F" w:rsidRDefault="0085036F" w:rsidP="0085036F">
      <w:pPr>
        <w:widowControl/>
        <w:tabs>
          <w:tab w:val="left" w:pos="166"/>
        </w:tabs>
        <w:overflowPunct/>
        <w:autoSpaceDE/>
        <w:autoSpaceDN/>
        <w:adjustRightInd/>
        <w:spacing w:line="236" w:lineRule="auto"/>
        <w:textAlignment w:val="auto"/>
        <w:rPr>
          <w:rFonts w:ascii="Calibri" w:eastAsia="Calibri" w:hAnsi="Calibri" w:cs="Arial"/>
          <w:kern w:val="0"/>
          <w:sz w:val="22"/>
        </w:rPr>
      </w:pPr>
      <w:r w:rsidRPr="0085036F">
        <w:rPr>
          <w:rFonts w:ascii="Calibri" w:eastAsia="Calibri" w:hAnsi="Calibri" w:cs="Arial"/>
          <w:kern w:val="0"/>
          <w:sz w:val="22"/>
        </w:rPr>
        <w:t>similar.</w:t>
      </w:r>
    </w:p>
    <w:p w:rsidR="0085036F" w:rsidRPr="0085036F" w:rsidRDefault="0085036F" w:rsidP="0085036F">
      <w:pPr>
        <w:widowControl/>
        <w:tabs>
          <w:tab w:val="left" w:pos="166"/>
        </w:tabs>
        <w:overflowPunct/>
        <w:autoSpaceDE/>
        <w:autoSpaceDN/>
        <w:adjustRightInd/>
        <w:spacing w:line="236" w:lineRule="auto"/>
        <w:textAlignment w:val="auto"/>
        <w:rPr>
          <w:rFonts w:ascii="Calibri" w:eastAsia="Calibri" w:hAnsi="Calibri" w:cs="Arial"/>
          <w:kern w:val="0"/>
          <w:sz w:val="22"/>
        </w:rPr>
      </w:pPr>
    </w:p>
    <w:p w:rsidR="0085036F" w:rsidRPr="0085036F" w:rsidRDefault="0085036F" w:rsidP="0085036F">
      <w:pPr>
        <w:widowControl/>
        <w:overflowPunct/>
        <w:autoSpaceDE/>
        <w:autoSpaceDN/>
        <w:adjustRightInd/>
        <w:spacing w:line="252" w:lineRule="auto"/>
        <w:ind w:left="6" w:right="8000"/>
        <w:textAlignment w:val="auto"/>
        <w:rPr>
          <w:rFonts w:ascii="Calibri" w:eastAsia="Calibri" w:hAnsi="Calibri" w:cs="Arial"/>
          <w:b/>
          <w:kern w:val="0"/>
          <w:sz w:val="21"/>
        </w:rPr>
      </w:pPr>
      <w:r w:rsidRPr="0085036F">
        <w:rPr>
          <w:rFonts w:ascii="Calibri" w:eastAsia="Calibri" w:hAnsi="Calibri" w:cs="Arial"/>
          <w:b/>
          <w:kern w:val="0"/>
          <w:sz w:val="21"/>
        </w:rPr>
        <w:t xml:space="preserve">D.7 Cubiertas Primaria </w:t>
      </w:r>
    </w:p>
    <w:p w:rsidR="0085036F" w:rsidRPr="0085036F" w:rsidRDefault="0085036F" w:rsidP="0085036F">
      <w:pPr>
        <w:widowControl/>
        <w:overflowPunct/>
        <w:autoSpaceDE/>
        <w:autoSpaceDN/>
        <w:adjustRightInd/>
        <w:spacing w:line="2" w:lineRule="exact"/>
        <w:textAlignment w:val="auto"/>
        <w:rPr>
          <w:rFonts w:ascii="Calibri" w:eastAsia="Calibri" w:hAnsi="Calibri" w:cs="Arial"/>
          <w:kern w:val="0"/>
          <w:sz w:val="22"/>
        </w:rPr>
      </w:pPr>
    </w:p>
    <w:p w:rsidR="0085036F" w:rsidRPr="0085036F" w:rsidRDefault="0085036F" w:rsidP="0085036F">
      <w:pPr>
        <w:widowControl/>
        <w:overflowPunct/>
        <w:autoSpaceDE/>
        <w:autoSpaceDN/>
        <w:adjustRightInd/>
        <w:spacing w:line="244" w:lineRule="auto"/>
        <w:ind w:left="6"/>
        <w:jc w:val="both"/>
        <w:textAlignment w:val="auto"/>
        <w:rPr>
          <w:rFonts w:ascii="Calibri" w:eastAsia="Calibri" w:hAnsi="Calibri" w:cs="Arial"/>
          <w:kern w:val="0"/>
          <w:sz w:val="22"/>
        </w:rPr>
      </w:pPr>
      <w:r w:rsidRPr="0085036F">
        <w:rPr>
          <w:rFonts w:ascii="Calibri" w:eastAsia="Calibri" w:hAnsi="Calibri" w:cs="Arial"/>
          <w:kern w:val="0"/>
          <w:sz w:val="22"/>
        </w:rPr>
        <w:t>La cubierta será plana no transitable, formada por formación de pendientes con capa de hormigón celular de 5 cm de espesor medio, doble lámina impermeabilizante asfáltica, capa separadora de poliéster, aislamiento térmico de poliestireno extruido de 10 cm de espesor, lámina geotextil y protección pesada de grava. Las pendientes vierten hacia las cazoletas situadas en los petos de fachadas, donde los sumideros conectan con bajantes de PVC ocultas en la tabiquería del edificio. Se dispondrán rebosaderos según CTE HS.</w:t>
      </w:r>
    </w:p>
    <w:p w:rsidR="0085036F" w:rsidRPr="0085036F" w:rsidRDefault="0085036F" w:rsidP="0085036F">
      <w:pPr>
        <w:widowControl/>
        <w:tabs>
          <w:tab w:val="left" w:pos="166"/>
        </w:tabs>
        <w:overflowPunct/>
        <w:autoSpaceDE/>
        <w:autoSpaceDN/>
        <w:adjustRightInd/>
        <w:spacing w:line="236" w:lineRule="auto"/>
        <w:textAlignment w:val="auto"/>
        <w:rPr>
          <w:rFonts w:ascii="Calibri" w:eastAsia="Calibri" w:hAnsi="Calibri" w:cs="Arial"/>
          <w:kern w:val="0"/>
          <w:sz w:val="22"/>
        </w:rPr>
      </w:pPr>
    </w:p>
    <w:p w:rsidR="0085036F" w:rsidRPr="0085036F" w:rsidRDefault="0085036F" w:rsidP="0085036F">
      <w:pPr>
        <w:widowControl/>
        <w:overflowPunct/>
        <w:autoSpaceDE/>
        <w:autoSpaceDN/>
        <w:adjustRightInd/>
        <w:spacing w:line="68" w:lineRule="exact"/>
        <w:textAlignment w:val="auto"/>
        <w:rPr>
          <w:rFonts w:cs="Arial"/>
          <w:kern w:val="0"/>
        </w:rPr>
      </w:pPr>
    </w:p>
    <w:p w:rsidR="0085036F" w:rsidRPr="0085036F" w:rsidRDefault="0085036F" w:rsidP="0085036F">
      <w:pPr>
        <w:widowControl/>
        <w:overflowPunct/>
        <w:autoSpaceDE/>
        <w:autoSpaceDN/>
        <w:adjustRightInd/>
        <w:spacing w:line="0" w:lineRule="atLeast"/>
        <w:ind w:left="6"/>
        <w:textAlignment w:val="auto"/>
        <w:rPr>
          <w:rFonts w:ascii="Calibri" w:eastAsia="Calibri" w:hAnsi="Calibri" w:cs="Arial"/>
          <w:b/>
          <w:kern w:val="0"/>
          <w:sz w:val="22"/>
        </w:rPr>
      </w:pPr>
      <w:r w:rsidRPr="0085036F">
        <w:rPr>
          <w:rFonts w:ascii="Calibri" w:eastAsia="Calibri" w:hAnsi="Calibri" w:cs="Arial"/>
          <w:b/>
          <w:kern w:val="0"/>
          <w:sz w:val="22"/>
        </w:rPr>
        <w:t>D.8 Carpintería exterior</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45" w:lineRule="auto"/>
        <w:ind w:left="6"/>
        <w:jc w:val="both"/>
        <w:textAlignment w:val="auto"/>
        <w:rPr>
          <w:rFonts w:ascii="Calibri" w:eastAsia="Calibri" w:hAnsi="Calibri" w:cs="Arial"/>
          <w:kern w:val="0"/>
          <w:sz w:val="22"/>
        </w:rPr>
      </w:pPr>
      <w:r w:rsidRPr="0085036F">
        <w:rPr>
          <w:rFonts w:ascii="Calibri" w:eastAsia="Calibri" w:hAnsi="Calibri" w:cs="Arial"/>
          <w:kern w:val="0"/>
          <w:sz w:val="22"/>
        </w:rPr>
        <w:t>La carpintería exterior en el edificio será de aluminio lacado con rotura de puente térmico. El valor de U será inferior a 2.7 W/m²K y la permeabilidad al aire inferior a 27 m³/ h m². Se dispondrán persianas enrollables monoblock de aluminio de accionamiento manual con aislamiento térmico intermedio y con sistema de bloqueo en las ventanas donde es imprescindible. En el cuarto de basuras tendrá, además, mosquiteras.</w:t>
      </w:r>
    </w:p>
    <w:p w:rsidR="0085036F" w:rsidRPr="0085036F" w:rsidRDefault="0085036F" w:rsidP="0085036F">
      <w:pPr>
        <w:widowControl/>
        <w:overflowPunct/>
        <w:autoSpaceDE/>
        <w:autoSpaceDN/>
        <w:adjustRightInd/>
        <w:spacing w:line="92" w:lineRule="exact"/>
        <w:textAlignment w:val="auto"/>
        <w:rPr>
          <w:rFonts w:cs="Arial"/>
          <w:kern w:val="0"/>
        </w:rPr>
      </w:pPr>
    </w:p>
    <w:p w:rsidR="0085036F" w:rsidRPr="0085036F" w:rsidRDefault="0085036F" w:rsidP="0085036F">
      <w:pPr>
        <w:widowControl/>
        <w:overflowPunct/>
        <w:autoSpaceDE/>
        <w:autoSpaceDN/>
        <w:adjustRightInd/>
        <w:spacing w:line="262" w:lineRule="auto"/>
        <w:ind w:left="6"/>
        <w:jc w:val="both"/>
        <w:textAlignment w:val="auto"/>
        <w:rPr>
          <w:rFonts w:ascii="Calibri" w:eastAsia="Calibri" w:hAnsi="Calibri" w:cs="Arial"/>
          <w:kern w:val="0"/>
          <w:sz w:val="22"/>
        </w:rPr>
      </w:pPr>
      <w:r w:rsidRPr="0085036F">
        <w:rPr>
          <w:rFonts w:ascii="Calibri" w:eastAsia="Calibri" w:hAnsi="Calibri" w:cs="Arial"/>
          <w:kern w:val="0"/>
          <w:sz w:val="22"/>
        </w:rPr>
        <w:t>Las puertas serán igualmente de aluminio, con rotura de puente térmico y sección 70 mm. El valor de U será menor de 2.7 W/m²K y la permeabilidad al aire inferior a 27 m³/ h m²</w:t>
      </w:r>
    </w:p>
    <w:p w:rsidR="0085036F" w:rsidRPr="0085036F" w:rsidRDefault="0085036F" w:rsidP="0085036F">
      <w:pPr>
        <w:widowControl/>
        <w:overflowPunct/>
        <w:autoSpaceDE/>
        <w:autoSpaceDN/>
        <w:adjustRightInd/>
        <w:spacing w:line="67" w:lineRule="exact"/>
        <w:textAlignment w:val="auto"/>
        <w:rPr>
          <w:rFonts w:cs="Arial"/>
          <w:kern w:val="0"/>
        </w:rPr>
      </w:pPr>
    </w:p>
    <w:p w:rsidR="0085036F" w:rsidRPr="0085036F" w:rsidRDefault="0085036F" w:rsidP="0085036F">
      <w:pPr>
        <w:widowControl/>
        <w:overflowPunct/>
        <w:autoSpaceDE/>
        <w:autoSpaceDN/>
        <w:adjustRightInd/>
        <w:spacing w:line="0" w:lineRule="atLeast"/>
        <w:ind w:left="6"/>
        <w:textAlignment w:val="auto"/>
        <w:rPr>
          <w:rFonts w:ascii="Calibri" w:eastAsia="Calibri" w:hAnsi="Calibri" w:cs="Arial"/>
          <w:b/>
          <w:kern w:val="0"/>
          <w:sz w:val="22"/>
        </w:rPr>
      </w:pPr>
      <w:r w:rsidRPr="0085036F">
        <w:rPr>
          <w:rFonts w:ascii="Calibri" w:eastAsia="Calibri" w:hAnsi="Calibri" w:cs="Arial"/>
          <w:b/>
          <w:kern w:val="0"/>
          <w:sz w:val="22"/>
        </w:rPr>
        <w:t>D.9 Vidriería</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62" w:lineRule="auto"/>
        <w:ind w:left="6" w:right="20"/>
        <w:jc w:val="both"/>
        <w:textAlignment w:val="auto"/>
        <w:rPr>
          <w:rFonts w:ascii="Calibri" w:eastAsia="Calibri" w:hAnsi="Calibri" w:cs="Arial"/>
          <w:kern w:val="0"/>
          <w:sz w:val="22"/>
        </w:rPr>
      </w:pPr>
      <w:r w:rsidRPr="0085036F">
        <w:rPr>
          <w:rFonts w:ascii="Calibri" w:eastAsia="Calibri" w:hAnsi="Calibri" w:cs="Arial"/>
          <w:kern w:val="0"/>
          <w:sz w:val="22"/>
        </w:rPr>
        <w:t>Los vidrios serán bajo emisivos y dobles 3+3/18/3+3 o 6/18/4 en las zonas en las que no exista riesgo de impacto según CTE SUA.</w:t>
      </w:r>
    </w:p>
    <w:p w:rsidR="0085036F" w:rsidRPr="0085036F" w:rsidRDefault="0085036F" w:rsidP="0085036F">
      <w:pPr>
        <w:widowControl/>
        <w:tabs>
          <w:tab w:val="left" w:pos="166"/>
        </w:tabs>
        <w:overflowPunct/>
        <w:autoSpaceDE/>
        <w:autoSpaceDN/>
        <w:adjustRightInd/>
        <w:spacing w:line="236" w:lineRule="auto"/>
        <w:textAlignment w:val="auto"/>
        <w:rPr>
          <w:rFonts w:ascii="Calibri" w:eastAsia="Calibri" w:hAnsi="Calibri" w:cs="Arial"/>
          <w:kern w:val="0"/>
          <w:sz w:val="22"/>
        </w:rPr>
      </w:pPr>
    </w:p>
    <w:p w:rsidR="0085036F" w:rsidRPr="0085036F" w:rsidRDefault="0085036F" w:rsidP="0085036F">
      <w:pPr>
        <w:widowControl/>
        <w:overflowPunct/>
        <w:autoSpaceDE/>
        <w:autoSpaceDN/>
        <w:adjustRightInd/>
        <w:spacing w:line="0" w:lineRule="atLeast"/>
        <w:ind w:left="6"/>
        <w:textAlignment w:val="auto"/>
        <w:rPr>
          <w:rFonts w:ascii="Calibri" w:eastAsia="Calibri" w:hAnsi="Calibri" w:cs="Arial"/>
          <w:b/>
          <w:kern w:val="0"/>
          <w:sz w:val="22"/>
        </w:rPr>
      </w:pPr>
      <w:r w:rsidRPr="0085036F">
        <w:rPr>
          <w:rFonts w:ascii="Calibri" w:eastAsia="Calibri" w:hAnsi="Calibri" w:cs="Arial"/>
          <w:b/>
          <w:kern w:val="0"/>
          <w:sz w:val="22"/>
        </w:rPr>
        <w:t>D.10 Aislamientos e impermeabilizaciones</w:t>
      </w:r>
    </w:p>
    <w:p w:rsidR="0085036F" w:rsidRPr="0085036F" w:rsidRDefault="0085036F" w:rsidP="0085036F">
      <w:pPr>
        <w:widowControl/>
        <w:overflowPunct/>
        <w:autoSpaceDE/>
        <w:autoSpaceDN/>
        <w:adjustRightInd/>
        <w:spacing w:line="2" w:lineRule="exact"/>
        <w:textAlignment w:val="auto"/>
        <w:rPr>
          <w:rFonts w:cs="Arial"/>
          <w:kern w:val="0"/>
        </w:rPr>
      </w:pPr>
    </w:p>
    <w:p w:rsidR="00B532F8" w:rsidRDefault="0085036F" w:rsidP="00412AD5">
      <w:pPr>
        <w:widowControl/>
        <w:overflowPunct/>
        <w:autoSpaceDE/>
        <w:autoSpaceDN/>
        <w:adjustRightInd/>
        <w:spacing w:line="251" w:lineRule="auto"/>
        <w:ind w:left="6"/>
        <w:jc w:val="both"/>
        <w:textAlignment w:val="auto"/>
        <w:rPr>
          <w:rFonts w:ascii="Calibri" w:eastAsia="Calibri" w:hAnsi="Calibri" w:cs="Arial"/>
          <w:kern w:val="0"/>
          <w:sz w:val="22"/>
        </w:rPr>
      </w:pPr>
      <w:r w:rsidRPr="0085036F">
        <w:rPr>
          <w:rFonts w:ascii="Calibri" w:eastAsia="Calibri" w:hAnsi="Calibri" w:cs="Arial"/>
          <w:kern w:val="0"/>
          <w:sz w:val="22"/>
        </w:rPr>
        <w:t>La fachada llevará aislamiento térmico proyectado en su interior, sobre el enfoscado de trasdós, mediante espuma de poliuretano con un espesor medio de 50 mm. Los muros que estén en contacto con el terreno se impermeabilizarán exteriormente y se realizará un drenaje de las eventuales aguas del terreno.</w:t>
      </w:r>
    </w:p>
    <w:p w:rsidR="00B532F8" w:rsidRDefault="00B532F8" w:rsidP="00B532F8">
      <w:pPr>
        <w:widowControl/>
        <w:overflowPunct/>
        <w:autoSpaceDE/>
        <w:autoSpaceDN/>
        <w:adjustRightInd/>
        <w:spacing w:line="251" w:lineRule="auto"/>
        <w:jc w:val="both"/>
        <w:textAlignment w:val="auto"/>
        <w:rPr>
          <w:rFonts w:ascii="Calibri" w:eastAsia="Calibri" w:hAnsi="Calibri" w:cs="Arial"/>
          <w:kern w:val="0"/>
          <w:sz w:val="22"/>
        </w:rPr>
      </w:pPr>
    </w:p>
    <w:p w:rsidR="006C3DEB" w:rsidRDefault="006C3DEB" w:rsidP="00B532F8">
      <w:pPr>
        <w:widowControl/>
        <w:overflowPunct/>
        <w:autoSpaceDE/>
        <w:autoSpaceDN/>
        <w:adjustRightInd/>
        <w:spacing w:line="251" w:lineRule="auto"/>
        <w:jc w:val="both"/>
        <w:textAlignment w:val="auto"/>
        <w:rPr>
          <w:rFonts w:ascii="Calibri" w:eastAsia="Calibri" w:hAnsi="Calibri" w:cs="Arial"/>
          <w:kern w:val="0"/>
          <w:sz w:val="22"/>
        </w:rPr>
      </w:pPr>
    </w:p>
    <w:p w:rsidR="006C3DEB" w:rsidRDefault="006C3DEB" w:rsidP="00B532F8">
      <w:pPr>
        <w:widowControl/>
        <w:overflowPunct/>
        <w:autoSpaceDE/>
        <w:autoSpaceDN/>
        <w:adjustRightInd/>
        <w:spacing w:line="251" w:lineRule="auto"/>
        <w:jc w:val="both"/>
        <w:textAlignment w:val="auto"/>
        <w:rPr>
          <w:rFonts w:ascii="Calibri" w:eastAsia="Calibri" w:hAnsi="Calibri" w:cs="Arial"/>
          <w:kern w:val="0"/>
          <w:sz w:val="22"/>
        </w:rPr>
      </w:pPr>
    </w:p>
    <w:p w:rsidR="006C3DEB" w:rsidRDefault="006C3DEB" w:rsidP="00B532F8">
      <w:pPr>
        <w:widowControl/>
        <w:overflowPunct/>
        <w:autoSpaceDE/>
        <w:autoSpaceDN/>
        <w:adjustRightInd/>
        <w:spacing w:line="251" w:lineRule="auto"/>
        <w:jc w:val="both"/>
        <w:textAlignment w:val="auto"/>
        <w:rPr>
          <w:rFonts w:ascii="Calibri" w:eastAsia="Calibri" w:hAnsi="Calibri" w:cs="Arial"/>
          <w:kern w:val="0"/>
          <w:sz w:val="22"/>
        </w:rPr>
      </w:pPr>
    </w:p>
    <w:p w:rsidR="006C3DEB" w:rsidRDefault="006C3DEB" w:rsidP="00B532F8">
      <w:pPr>
        <w:widowControl/>
        <w:overflowPunct/>
        <w:autoSpaceDE/>
        <w:autoSpaceDN/>
        <w:adjustRightInd/>
        <w:spacing w:line="251" w:lineRule="auto"/>
        <w:jc w:val="both"/>
        <w:textAlignment w:val="auto"/>
        <w:rPr>
          <w:rFonts w:ascii="Calibri" w:eastAsia="Calibri" w:hAnsi="Calibri" w:cs="Arial"/>
          <w:kern w:val="0"/>
          <w:sz w:val="22"/>
        </w:rPr>
      </w:pPr>
    </w:p>
    <w:p w:rsidR="006C3DEB" w:rsidRDefault="006C3DEB" w:rsidP="00B532F8">
      <w:pPr>
        <w:widowControl/>
        <w:overflowPunct/>
        <w:autoSpaceDE/>
        <w:autoSpaceDN/>
        <w:adjustRightInd/>
        <w:spacing w:line="251" w:lineRule="auto"/>
        <w:jc w:val="both"/>
        <w:textAlignment w:val="auto"/>
        <w:rPr>
          <w:rFonts w:ascii="Calibri" w:eastAsia="Calibri" w:hAnsi="Calibri" w:cs="Arial"/>
          <w:kern w:val="0"/>
          <w:sz w:val="22"/>
        </w:rPr>
      </w:pPr>
    </w:p>
    <w:p w:rsidR="006C3DEB" w:rsidRDefault="006C3DEB" w:rsidP="00B532F8">
      <w:pPr>
        <w:widowControl/>
        <w:overflowPunct/>
        <w:autoSpaceDE/>
        <w:autoSpaceDN/>
        <w:adjustRightInd/>
        <w:spacing w:line="251" w:lineRule="auto"/>
        <w:jc w:val="both"/>
        <w:textAlignment w:val="auto"/>
        <w:rPr>
          <w:rFonts w:ascii="Calibri" w:eastAsia="Calibri" w:hAnsi="Calibri" w:cs="Arial"/>
          <w:kern w:val="0"/>
          <w:sz w:val="22"/>
        </w:rPr>
      </w:pPr>
    </w:p>
    <w:p w:rsidR="00F5782F" w:rsidRDefault="00F5782F" w:rsidP="00B532F8">
      <w:pPr>
        <w:widowControl/>
        <w:overflowPunct/>
        <w:autoSpaceDE/>
        <w:autoSpaceDN/>
        <w:adjustRightInd/>
        <w:spacing w:line="251" w:lineRule="auto"/>
        <w:jc w:val="both"/>
        <w:textAlignment w:val="auto"/>
        <w:rPr>
          <w:rFonts w:ascii="Calibri" w:eastAsia="Calibri" w:hAnsi="Calibri" w:cs="Arial"/>
          <w:kern w:val="0"/>
          <w:sz w:val="22"/>
        </w:rPr>
      </w:pPr>
    </w:p>
    <w:p w:rsidR="0085036F" w:rsidRPr="0085036F" w:rsidRDefault="0085036F" w:rsidP="00BA5E69">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lastRenderedPageBreak/>
        <w:t>MC5 SISTEMA DE COMPARTIMENTACIÓN</w:t>
      </w:r>
    </w:p>
    <w:p w:rsidR="0085036F" w:rsidRPr="0085036F" w:rsidRDefault="0085036F" w:rsidP="0085036F">
      <w:pPr>
        <w:widowControl/>
        <w:overflowPunct/>
        <w:autoSpaceDE/>
        <w:autoSpaceDN/>
        <w:adjustRightInd/>
        <w:spacing w:line="0" w:lineRule="atLeast"/>
        <w:ind w:left="6"/>
        <w:textAlignment w:val="auto"/>
        <w:rPr>
          <w:rFonts w:ascii="Calibri" w:eastAsia="Calibri" w:hAnsi="Calibri" w:cs="Arial"/>
          <w:b/>
          <w:kern w:val="0"/>
          <w:sz w:val="22"/>
        </w:rPr>
      </w:pPr>
      <w:r w:rsidRPr="0085036F">
        <w:rPr>
          <w:rFonts w:ascii="Calibri" w:eastAsia="Calibri" w:hAnsi="Calibri" w:cs="Arial"/>
          <w:b/>
          <w:kern w:val="0"/>
          <w:sz w:val="22"/>
        </w:rPr>
        <w:t>D.11 Divisiones y albañilería interior</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43" w:lineRule="auto"/>
        <w:ind w:left="6"/>
        <w:jc w:val="both"/>
        <w:textAlignment w:val="auto"/>
        <w:rPr>
          <w:rFonts w:ascii="Calibri" w:eastAsia="Calibri" w:hAnsi="Calibri" w:cs="Arial"/>
          <w:kern w:val="0"/>
          <w:sz w:val="22"/>
        </w:rPr>
      </w:pPr>
      <w:r w:rsidRPr="0085036F">
        <w:rPr>
          <w:rFonts w:ascii="Calibri" w:eastAsia="Calibri" w:hAnsi="Calibri" w:cs="Arial"/>
          <w:kern w:val="0"/>
          <w:sz w:val="22"/>
        </w:rPr>
        <w:t>La tabiquería interior se realizará con un sistema de bastidores de acero galvanizado y placas de cartón yeso, con montaje en seco. Toda la perfilería será de 70 mm y las placas serán siempre dobles de 15 mm. Se dispondrá aislamiento acústico de lana mineral en el interior de la tabiquería. En cuartos húmedos estará realizada con doble placa hidrofugada. En el aula de música se realizará un trasdosado adicional con lana de roca de 40 mm. Toda la instalación de tabiquería estará sujeta y se realizará conforme al manual técnico del fabricante, respetando las holguras, solapes, bandas elásticas de encuentro y apoyo y demás instrucciones. En el cuarto de instalaciones, para dar cumplimiento a la normativa vigente, la compartimentación se hará con medio pie de ladrillo perforado revestido con mortero de cemento.</w:t>
      </w:r>
    </w:p>
    <w:p w:rsidR="0085036F" w:rsidRPr="0085036F" w:rsidRDefault="0085036F" w:rsidP="0085036F">
      <w:pPr>
        <w:widowControl/>
        <w:overflowPunct/>
        <w:autoSpaceDE/>
        <w:autoSpaceDN/>
        <w:adjustRightInd/>
        <w:spacing w:line="94" w:lineRule="exact"/>
        <w:textAlignment w:val="auto"/>
        <w:rPr>
          <w:rFonts w:cs="Arial"/>
          <w:kern w:val="0"/>
        </w:rPr>
      </w:pPr>
    </w:p>
    <w:p w:rsidR="0085036F" w:rsidRPr="0085036F" w:rsidRDefault="0085036F" w:rsidP="0085036F">
      <w:pPr>
        <w:widowControl/>
        <w:overflowPunct/>
        <w:autoSpaceDE/>
        <w:autoSpaceDN/>
        <w:adjustRightInd/>
        <w:spacing w:line="243" w:lineRule="auto"/>
        <w:ind w:left="6"/>
        <w:jc w:val="both"/>
        <w:textAlignment w:val="auto"/>
        <w:rPr>
          <w:rFonts w:ascii="Calibri" w:eastAsia="Calibri" w:hAnsi="Calibri" w:cs="Arial"/>
          <w:kern w:val="0"/>
          <w:sz w:val="22"/>
        </w:rPr>
      </w:pPr>
      <w:r w:rsidRPr="0085036F">
        <w:rPr>
          <w:rFonts w:ascii="Calibri" w:eastAsia="Calibri" w:hAnsi="Calibri" w:cs="Arial"/>
          <w:kern w:val="0"/>
          <w:sz w:val="22"/>
        </w:rPr>
        <w:t>Para evitar y controlar que los movimientos del edificio provoquen esfuerzos de tracción no deseados, que den lugar a la aparición de grietas en los cerramientos, en primer lugar, se tendrá en cuenta la limitación de las deformaciones estructurales; éstas no deben exceder de 8 mm para los elementos horizontales que únicamente sujetan el cerramiento de fábrica. En segundo lugar, hay que tener en cuenta que el posible pandeo lateral de los pilares, puede dar lugar a la aparición de empujes horizontales en las fábricas, por lo que no se permitirá el encuentro a tope entre pilares y muro de cerramiento, dejando al menos 5 mm de separación entre estos elementos.</w:t>
      </w:r>
    </w:p>
    <w:p w:rsidR="0085036F" w:rsidRPr="0085036F" w:rsidRDefault="0085036F" w:rsidP="0085036F">
      <w:pPr>
        <w:widowControl/>
        <w:overflowPunct/>
        <w:autoSpaceDE/>
        <w:autoSpaceDN/>
        <w:adjustRightInd/>
        <w:spacing w:line="96" w:lineRule="exact"/>
        <w:textAlignment w:val="auto"/>
        <w:rPr>
          <w:rFonts w:cs="Arial"/>
          <w:kern w:val="0"/>
        </w:rPr>
      </w:pPr>
    </w:p>
    <w:p w:rsidR="0085036F" w:rsidRPr="0085036F" w:rsidRDefault="0085036F" w:rsidP="0085036F">
      <w:pPr>
        <w:widowControl/>
        <w:overflowPunct/>
        <w:autoSpaceDE/>
        <w:autoSpaceDN/>
        <w:adjustRightInd/>
        <w:spacing w:line="262" w:lineRule="auto"/>
        <w:ind w:left="6"/>
        <w:jc w:val="both"/>
        <w:textAlignment w:val="auto"/>
        <w:rPr>
          <w:rFonts w:ascii="Calibri" w:eastAsia="Calibri" w:hAnsi="Calibri" w:cs="Arial"/>
          <w:kern w:val="0"/>
          <w:sz w:val="22"/>
        </w:rPr>
      </w:pPr>
      <w:r w:rsidRPr="0085036F">
        <w:rPr>
          <w:rFonts w:ascii="Calibri" w:eastAsia="Calibri" w:hAnsi="Calibri" w:cs="Arial"/>
          <w:kern w:val="0"/>
          <w:sz w:val="22"/>
        </w:rPr>
        <w:t>En los aseos las particiones serán de tablero de fenólico laminado de 13 mm en color a ambas caras, hasta una altura de 2.20 m, con herrajes de acero inoxidable.</w:t>
      </w:r>
    </w:p>
    <w:p w:rsidR="0085036F" w:rsidRPr="0085036F" w:rsidRDefault="0085036F" w:rsidP="0085036F">
      <w:pPr>
        <w:widowControl/>
        <w:overflowPunct/>
        <w:autoSpaceDE/>
        <w:autoSpaceDN/>
        <w:adjustRightInd/>
        <w:spacing w:line="68" w:lineRule="exact"/>
        <w:textAlignment w:val="auto"/>
        <w:rPr>
          <w:rFonts w:cs="Arial"/>
          <w:kern w:val="0"/>
        </w:rPr>
      </w:pPr>
    </w:p>
    <w:p w:rsidR="0085036F" w:rsidRPr="0085036F" w:rsidRDefault="0085036F" w:rsidP="0085036F">
      <w:pPr>
        <w:widowControl/>
        <w:overflowPunct/>
        <w:autoSpaceDE/>
        <w:autoSpaceDN/>
        <w:adjustRightInd/>
        <w:spacing w:line="0" w:lineRule="atLeast"/>
        <w:ind w:left="6"/>
        <w:textAlignment w:val="auto"/>
        <w:rPr>
          <w:rFonts w:ascii="Calibri" w:eastAsia="Calibri" w:hAnsi="Calibri" w:cs="Arial"/>
          <w:b/>
          <w:kern w:val="0"/>
          <w:sz w:val="22"/>
        </w:rPr>
      </w:pPr>
      <w:r w:rsidRPr="0085036F">
        <w:rPr>
          <w:rFonts w:ascii="Calibri" w:eastAsia="Calibri" w:hAnsi="Calibri" w:cs="Arial"/>
          <w:b/>
          <w:kern w:val="0"/>
          <w:sz w:val="22"/>
        </w:rPr>
        <w:t>D.12 Carpintería interior</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61" w:lineRule="auto"/>
        <w:ind w:left="6" w:right="20"/>
        <w:jc w:val="both"/>
        <w:textAlignment w:val="auto"/>
        <w:rPr>
          <w:rFonts w:ascii="Calibri" w:eastAsia="Calibri" w:hAnsi="Calibri" w:cs="Arial"/>
          <w:kern w:val="0"/>
          <w:sz w:val="22"/>
        </w:rPr>
      </w:pPr>
      <w:r w:rsidRPr="0085036F">
        <w:rPr>
          <w:rFonts w:ascii="Calibri" w:eastAsia="Calibri" w:hAnsi="Calibri" w:cs="Arial"/>
          <w:kern w:val="0"/>
          <w:sz w:val="22"/>
        </w:rPr>
        <w:t>Las puertas interiores serán de una hoja de tablero DM macizo, reforzado, lisas macizas de 40 mm de espesor (CLM) lacadas en taller en color a definir por la DF. Tendrán topes en el suelo.</w:t>
      </w:r>
    </w:p>
    <w:p w:rsidR="0085036F" w:rsidRPr="0085036F" w:rsidRDefault="0085036F" w:rsidP="0085036F">
      <w:pPr>
        <w:widowControl/>
        <w:overflowPunct/>
        <w:autoSpaceDE/>
        <w:autoSpaceDN/>
        <w:adjustRightInd/>
        <w:spacing w:line="190" w:lineRule="exact"/>
        <w:textAlignment w:val="auto"/>
        <w:rPr>
          <w:rFonts w:cs="Arial"/>
          <w:kern w:val="0"/>
        </w:rPr>
      </w:pPr>
    </w:p>
    <w:p w:rsidR="0085036F" w:rsidRPr="0085036F" w:rsidRDefault="0085036F" w:rsidP="0085036F">
      <w:pPr>
        <w:widowControl/>
        <w:overflowPunct/>
        <w:autoSpaceDE/>
        <w:autoSpaceDN/>
        <w:adjustRightInd/>
        <w:spacing w:line="0" w:lineRule="atLeast"/>
        <w:ind w:left="6"/>
        <w:textAlignment w:val="auto"/>
        <w:rPr>
          <w:rFonts w:ascii="Calibri" w:eastAsia="Calibri" w:hAnsi="Calibri" w:cs="Arial"/>
          <w:b/>
          <w:kern w:val="0"/>
          <w:sz w:val="22"/>
        </w:rPr>
      </w:pPr>
      <w:r w:rsidRPr="0085036F">
        <w:rPr>
          <w:rFonts w:ascii="Calibri" w:eastAsia="Calibri" w:hAnsi="Calibri" w:cs="Arial"/>
          <w:b/>
          <w:kern w:val="0"/>
          <w:sz w:val="22"/>
        </w:rPr>
        <w:t>MC6 SISTEMA DE ACABADOS</w:t>
      </w:r>
    </w:p>
    <w:p w:rsidR="0085036F" w:rsidRPr="0085036F" w:rsidRDefault="0085036F" w:rsidP="0085036F">
      <w:pPr>
        <w:widowControl/>
        <w:overflowPunct/>
        <w:autoSpaceDE/>
        <w:autoSpaceDN/>
        <w:adjustRightInd/>
        <w:spacing w:line="0" w:lineRule="atLeast"/>
        <w:ind w:left="6"/>
        <w:textAlignment w:val="auto"/>
        <w:rPr>
          <w:rFonts w:ascii="Calibri" w:eastAsia="Calibri" w:hAnsi="Calibri" w:cs="Arial"/>
          <w:b/>
          <w:kern w:val="0"/>
          <w:sz w:val="22"/>
        </w:rPr>
      </w:pPr>
      <w:r w:rsidRPr="0085036F">
        <w:rPr>
          <w:rFonts w:ascii="Calibri" w:eastAsia="Calibri" w:hAnsi="Calibri" w:cs="Arial"/>
          <w:b/>
          <w:kern w:val="0"/>
          <w:sz w:val="22"/>
        </w:rPr>
        <w:t>D.13 Solados y alicatados</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45" w:lineRule="auto"/>
        <w:ind w:left="6" w:firstLine="1"/>
        <w:jc w:val="both"/>
        <w:textAlignment w:val="auto"/>
        <w:rPr>
          <w:rFonts w:ascii="Calibri" w:eastAsia="Calibri" w:hAnsi="Calibri" w:cs="Arial"/>
          <w:kern w:val="0"/>
          <w:sz w:val="22"/>
        </w:rPr>
      </w:pPr>
      <w:r w:rsidRPr="0085036F">
        <w:rPr>
          <w:rFonts w:ascii="Calibri" w:eastAsia="Calibri" w:hAnsi="Calibri" w:cs="Arial"/>
          <w:kern w:val="0"/>
          <w:sz w:val="22"/>
        </w:rPr>
        <w:t xml:space="preserve">Los suelos se resolverán con pavimento gres porcelánico compacto antideslizante, color a elegir por la dirección facultativa y rodapié de DM lacado de 7 cm en todo su </w:t>
      </w:r>
      <w:proofErr w:type="gramStart"/>
      <w:r w:rsidRPr="0085036F">
        <w:rPr>
          <w:rFonts w:ascii="Calibri" w:eastAsia="Calibri" w:hAnsi="Calibri" w:cs="Arial"/>
          <w:kern w:val="0"/>
          <w:sz w:val="22"/>
        </w:rPr>
        <w:t>perímetro,  salvo</w:t>
      </w:r>
      <w:proofErr w:type="gramEnd"/>
      <w:r w:rsidRPr="0085036F">
        <w:rPr>
          <w:rFonts w:ascii="Calibri" w:eastAsia="Calibri" w:hAnsi="Calibri" w:cs="Arial"/>
          <w:kern w:val="0"/>
          <w:sz w:val="22"/>
        </w:rPr>
        <w:t xml:space="preserve"> en la pista deportiva, que será de PVC. </w:t>
      </w:r>
      <w:r w:rsidR="00AC56EB">
        <w:rPr>
          <w:rFonts w:ascii="Calibri" w:eastAsia="Calibri" w:hAnsi="Calibri" w:cs="Arial"/>
          <w:kern w:val="0"/>
          <w:sz w:val="22"/>
        </w:rPr>
        <w:t>r</w:t>
      </w:r>
      <w:r w:rsidRPr="0085036F">
        <w:rPr>
          <w:rFonts w:ascii="Calibri" w:eastAsia="Calibri" w:hAnsi="Calibri" w:cs="Arial"/>
          <w:kern w:val="0"/>
          <w:sz w:val="22"/>
        </w:rPr>
        <w:t>esbaladicidad clase 1 en todo el centro, salvo en los aseos y la escalera, que será clase 2 y en exteriores, que será clase 3.</w:t>
      </w:r>
    </w:p>
    <w:p w:rsidR="0085036F" w:rsidRPr="0085036F" w:rsidRDefault="0085036F" w:rsidP="0085036F">
      <w:pPr>
        <w:widowControl/>
        <w:overflowPunct/>
        <w:autoSpaceDE/>
        <w:autoSpaceDN/>
        <w:adjustRightInd/>
        <w:spacing w:line="92" w:lineRule="exact"/>
        <w:textAlignment w:val="auto"/>
        <w:rPr>
          <w:rFonts w:cs="Arial"/>
          <w:kern w:val="0"/>
        </w:rPr>
      </w:pPr>
    </w:p>
    <w:p w:rsidR="0085036F" w:rsidRPr="0085036F" w:rsidRDefault="0085036F" w:rsidP="0085036F">
      <w:pPr>
        <w:widowControl/>
        <w:overflowPunct/>
        <w:autoSpaceDE/>
        <w:autoSpaceDN/>
        <w:adjustRightInd/>
        <w:spacing w:line="245" w:lineRule="auto"/>
        <w:ind w:left="6" w:right="20"/>
        <w:jc w:val="both"/>
        <w:textAlignment w:val="auto"/>
        <w:rPr>
          <w:rFonts w:ascii="Calibri" w:eastAsia="Calibri" w:hAnsi="Calibri" w:cs="Arial"/>
          <w:kern w:val="0"/>
          <w:sz w:val="22"/>
        </w:rPr>
      </w:pPr>
      <w:r w:rsidRPr="0085036F">
        <w:rPr>
          <w:rFonts w:ascii="Calibri" w:eastAsia="Calibri" w:hAnsi="Calibri" w:cs="Arial"/>
          <w:kern w:val="0"/>
          <w:sz w:val="22"/>
        </w:rPr>
        <w:t xml:space="preserve">En zonas de circulación se dispondrá un zócalo de revestimiento de PVC de espesor 2 mm hasta una altura de 2 metros, con remate superior de perfil de DM lacado de 7 cm, que será de un metro de altura en el interior de las aulas. En núcleos húmedos, el revestimiento vertical será de azulejo </w:t>
      </w:r>
      <w:proofErr w:type="spellStart"/>
      <w:r w:rsidRPr="0085036F">
        <w:rPr>
          <w:rFonts w:ascii="Calibri" w:eastAsia="Calibri" w:hAnsi="Calibri" w:cs="Arial"/>
          <w:kern w:val="0"/>
          <w:sz w:val="22"/>
        </w:rPr>
        <w:t>monococción</w:t>
      </w:r>
      <w:proofErr w:type="spellEnd"/>
      <w:r w:rsidRPr="0085036F">
        <w:rPr>
          <w:rFonts w:ascii="Calibri" w:eastAsia="Calibri" w:hAnsi="Calibri" w:cs="Arial"/>
          <w:kern w:val="0"/>
          <w:sz w:val="22"/>
        </w:rPr>
        <w:t xml:space="preserve"> cerámico 20x20 cm. hasta cota de falso techo en color suave o intenso a decidir por la dirección facultativa rejuntado con lechada de cemento en color a elegir por la D.F., con guardavivos igualmente a definir por la D.F.</w:t>
      </w:r>
    </w:p>
    <w:p w:rsidR="00BA5E69" w:rsidRDefault="00BA5E69" w:rsidP="0085036F">
      <w:pPr>
        <w:widowControl/>
        <w:overflowPunct/>
        <w:autoSpaceDE/>
        <w:autoSpaceDN/>
        <w:adjustRightInd/>
        <w:spacing w:line="0" w:lineRule="atLeast"/>
        <w:textAlignment w:val="auto"/>
        <w:rPr>
          <w:rFonts w:ascii="Calibri" w:eastAsia="Calibri" w:hAnsi="Calibri" w:cs="Arial"/>
          <w:b/>
          <w:kern w:val="0"/>
          <w:sz w:val="22"/>
        </w:rPr>
      </w:pPr>
      <w:bookmarkStart w:id="7" w:name="page16"/>
      <w:bookmarkEnd w:id="7"/>
    </w:p>
    <w:p w:rsidR="0085036F" w:rsidRPr="0085036F" w:rsidRDefault="00BA5E69" w:rsidP="0085036F">
      <w:pPr>
        <w:widowControl/>
        <w:overflowPunct/>
        <w:autoSpaceDE/>
        <w:autoSpaceDN/>
        <w:adjustRightInd/>
        <w:spacing w:line="0" w:lineRule="atLeast"/>
        <w:textAlignment w:val="auto"/>
        <w:rPr>
          <w:rFonts w:ascii="Calibri" w:eastAsia="Calibri" w:hAnsi="Calibri" w:cs="Arial"/>
          <w:b/>
          <w:kern w:val="0"/>
          <w:sz w:val="22"/>
        </w:rPr>
      </w:pPr>
      <w:r>
        <w:rPr>
          <w:rFonts w:ascii="Calibri" w:eastAsia="Calibri" w:hAnsi="Calibri" w:cs="Arial"/>
          <w:b/>
          <w:kern w:val="0"/>
          <w:sz w:val="22"/>
        </w:rPr>
        <w:t>D</w:t>
      </w:r>
      <w:r w:rsidR="0085036F" w:rsidRPr="0085036F">
        <w:rPr>
          <w:rFonts w:ascii="Calibri" w:eastAsia="Calibri" w:hAnsi="Calibri" w:cs="Arial"/>
          <w:b/>
          <w:kern w:val="0"/>
          <w:sz w:val="22"/>
        </w:rPr>
        <w:t>.14 Falsos techos</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 xml:space="preserve">Se ha previsto un falso techo de placas de fibra mineral con resistencia a la humedad, modular 60x60 apoyadas en una estructura de acero galvanizado </w:t>
      </w:r>
      <w:proofErr w:type="spellStart"/>
      <w:r w:rsidRPr="0085036F">
        <w:rPr>
          <w:rFonts w:ascii="Calibri" w:eastAsia="Calibri" w:hAnsi="Calibri" w:cs="Arial"/>
          <w:kern w:val="0"/>
          <w:sz w:val="22"/>
        </w:rPr>
        <w:t>cpn</w:t>
      </w:r>
      <w:proofErr w:type="spellEnd"/>
      <w:r w:rsidRPr="0085036F">
        <w:rPr>
          <w:rFonts w:ascii="Calibri" w:eastAsia="Calibri" w:hAnsi="Calibri" w:cs="Arial"/>
          <w:kern w:val="0"/>
          <w:sz w:val="22"/>
        </w:rPr>
        <w:t xml:space="preserve"> o sin faja perimetral de yeso continuo y, cuando no es necesario que sea totalmente registrable o, por normativa, sea preciso que se trate de falsos techos contínuos, se ha previsto una placa de yeso laminado de 13 mm de espesor, colocada sobre una estructura oculta de acero galvanizado.</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D.15 Pinturas</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62" w:lineRule="auto"/>
        <w:ind w:right="20"/>
        <w:jc w:val="both"/>
        <w:textAlignment w:val="auto"/>
        <w:rPr>
          <w:rFonts w:ascii="Calibri" w:eastAsia="Calibri" w:hAnsi="Calibri" w:cs="Arial"/>
          <w:kern w:val="0"/>
          <w:sz w:val="22"/>
        </w:rPr>
      </w:pPr>
      <w:r w:rsidRPr="0085036F">
        <w:rPr>
          <w:rFonts w:ascii="Calibri" w:eastAsia="Calibri" w:hAnsi="Calibri" w:cs="Arial"/>
          <w:kern w:val="0"/>
          <w:sz w:val="22"/>
        </w:rPr>
        <w:t>Los paramentos verticales irán pintados con pintura plástica lisa en color a definir por la dirección facultativa desde el rodapié o zócalo de PVC hasta el falso techo.</w:t>
      </w:r>
    </w:p>
    <w:p w:rsidR="0085036F" w:rsidRPr="0085036F" w:rsidRDefault="0085036F" w:rsidP="0085036F">
      <w:pPr>
        <w:widowControl/>
        <w:overflowPunct/>
        <w:autoSpaceDE/>
        <w:autoSpaceDN/>
        <w:adjustRightInd/>
        <w:spacing w:line="70" w:lineRule="exact"/>
        <w:textAlignment w:val="auto"/>
        <w:rPr>
          <w:rFonts w:cs="Arial"/>
          <w:kern w:val="0"/>
        </w:rPr>
      </w:pPr>
    </w:p>
    <w:p w:rsidR="0085036F" w:rsidRPr="0085036F" w:rsidRDefault="0085036F" w:rsidP="0085036F">
      <w:pPr>
        <w:widowControl/>
        <w:overflowPunct/>
        <w:autoSpaceDE/>
        <w:autoSpaceDN/>
        <w:adjustRightInd/>
        <w:spacing w:line="260" w:lineRule="auto"/>
        <w:jc w:val="both"/>
        <w:textAlignment w:val="auto"/>
        <w:rPr>
          <w:rFonts w:ascii="Calibri" w:eastAsia="Calibri" w:hAnsi="Calibri" w:cs="Arial"/>
          <w:b/>
          <w:i/>
          <w:kern w:val="0"/>
          <w:sz w:val="22"/>
        </w:rPr>
      </w:pPr>
      <w:r w:rsidRPr="0085036F">
        <w:rPr>
          <w:rFonts w:ascii="Calibri" w:eastAsia="Calibri" w:hAnsi="Calibri" w:cs="Arial"/>
          <w:i/>
          <w:kern w:val="0"/>
          <w:sz w:val="22"/>
        </w:rPr>
        <w:t>Todos los materiales empleados cumplirán con la Normativa sobre la Reacción al fuego exigida para centros docentes, que puede verse en tabla adjunta en el apartado de protección contra incendios</w:t>
      </w:r>
      <w:r w:rsidRPr="0085036F">
        <w:rPr>
          <w:rFonts w:ascii="Calibri" w:eastAsia="Calibri" w:hAnsi="Calibri" w:cs="Arial"/>
          <w:b/>
          <w:i/>
          <w:kern w:val="0"/>
          <w:sz w:val="22"/>
        </w:rPr>
        <w:t>.</w:t>
      </w:r>
    </w:p>
    <w:p w:rsidR="0085036F" w:rsidRDefault="0085036F" w:rsidP="0085036F">
      <w:pPr>
        <w:widowControl/>
        <w:overflowPunct/>
        <w:autoSpaceDE/>
        <w:autoSpaceDN/>
        <w:adjustRightInd/>
        <w:spacing w:line="193" w:lineRule="exact"/>
        <w:textAlignment w:val="auto"/>
        <w:rPr>
          <w:rFonts w:cs="Arial"/>
          <w:kern w:val="0"/>
        </w:rPr>
      </w:pPr>
    </w:p>
    <w:p w:rsidR="00F5782F" w:rsidRDefault="00F5782F" w:rsidP="0085036F">
      <w:pPr>
        <w:widowControl/>
        <w:overflowPunct/>
        <w:autoSpaceDE/>
        <w:autoSpaceDN/>
        <w:adjustRightInd/>
        <w:spacing w:line="193" w:lineRule="exact"/>
        <w:textAlignment w:val="auto"/>
        <w:rPr>
          <w:rFonts w:cs="Arial"/>
          <w:kern w:val="0"/>
        </w:rPr>
      </w:pPr>
    </w:p>
    <w:p w:rsidR="00F5782F" w:rsidRDefault="00F5782F" w:rsidP="0085036F">
      <w:pPr>
        <w:widowControl/>
        <w:overflowPunct/>
        <w:autoSpaceDE/>
        <w:autoSpaceDN/>
        <w:adjustRightInd/>
        <w:spacing w:line="193" w:lineRule="exact"/>
        <w:textAlignment w:val="auto"/>
        <w:rPr>
          <w:rFonts w:cs="Arial"/>
          <w:kern w:val="0"/>
        </w:rPr>
      </w:pPr>
    </w:p>
    <w:p w:rsidR="00F5782F" w:rsidRDefault="00F5782F" w:rsidP="0085036F">
      <w:pPr>
        <w:widowControl/>
        <w:overflowPunct/>
        <w:autoSpaceDE/>
        <w:autoSpaceDN/>
        <w:adjustRightInd/>
        <w:spacing w:line="193" w:lineRule="exact"/>
        <w:textAlignment w:val="auto"/>
        <w:rPr>
          <w:rFonts w:cs="Arial"/>
          <w:kern w:val="0"/>
        </w:rPr>
      </w:pPr>
    </w:p>
    <w:p w:rsidR="00F5782F" w:rsidRDefault="00F5782F" w:rsidP="0085036F">
      <w:pPr>
        <w:widowControl/>
        <w:overflowPunct/>
        <w:autoSpaceDE/>
        <w:autoSpaceDN/>
        <w:adjustRightInd/>
        <w:spacing w:line="193" w:lineRule="exact"/>
        <w:textAlignment w:val="auto"/>
        <w:rPr>
          <w:rFonts w:cs="Arial"/>
          <w:kern w:val="0"/>
        </w:rPr>
      </w:pPr>
    </w:p>
    <w:p w:rsidR="00F5782F" w:rsidRDefault="00F5782F" w:rsidP="0085036F">
      <w:pPr>
        <w:widowControl/>
        <w:overflowPunct/>
        <w:autoSpaceDE/>
        <w:autoSpaceDN/>
        <w:adjustRightInd/>
        <w:spacing w:line="193" w:lineRule="exact"/>
        <w:textAlignment w:val="auto"/>
        <w:rPr>
          <w:rFonts w:cs="Arial"/>
          <w:kern w:val="0"/>
        </w:rPr>
      </w:pPr>
    </w:p>
    <w:p w:rsidR="00F5782F" w:rsidRPr="0085036F" w:rsidRDefault="00F5782F" w:rsidP="0085036F">
      <w:pPr>
        <w:widowControl/>
        <w:overflowPunct/>
        <w:autoSpaceDE/>
        <w:autoSpaceDN/>
        <w:adjustRightInd/>
        <w:spacing w:line="193" w:lineRule="exact"/>
        <w:textAlignment w:val="auto"/>
        <w:rPr>
          <w:rFonts w:cs="Arial"/>
          <w:kern w:val="0"/>
        </w:rPr>
      </w:pPr>
    </w:p>
    <w:p w:rsidR="0085036F" w:rsidRPr="006C3DEB" w:rsidRDefault="0085036F" w:rsidP="006C3DEB">
      <w:pPr>
        <w:widowControl/>
        <w:overflowPunct/>
        <w:autoSpaceDE/>
        <w:autoSpaceDN/>
        <w:adjustRightInd/>
        <w:spacing w:line="241" w:lineRule="auto"/>
        <w:ind w:right="4140"/>
        <w:textAlignment w:val="auto"/>
        <w:rPr>
          <w:rFonts w:ascii="Calibri" w:eastAsia="Calibri" w:hAnsi="Calibri" w:cs="Arial"/>
          <w:b/>
          <w:kern w:val="0"/>
          <w:sz w:val="22"/>
        </w:rPr>
      </w:pPr>
      <w:r w:rsidRPr="0085036F">
        <w:rPr>
          <w:rFonts w:ascii="Calibri" w:eastAsia="Calibri" w:hAnsi="Calibri" w:cs="Arial"/>
          <w:b/>
          <w:kern w:val="0"/>
          <w:sz w:val="22"/>
        </w:rPr>
        <w:lastRenderedPageBreak/>
        <w:t>MC7 SISTEMAS DE ACONDICIONAMIENTO E INSTALACIONES D.16 Instalación de fontanería A Saneamiento</w:t>
      </w:r>
    </w:p>
    <w:p w:rsidR="0085036F" w:rsidRPr="0085036F" w:rsidRDefault="0085036F" w:rsidP="0085036F">
      <w:pPr>
        <w:widowControl/>
        <w:overflowPunct/>
        <w:autoSpaceDE/>
        <w:autoSpaceDN/>
        <w:adjustRightInd/>
        <w:spacing w:line="0" w:lineRule="atLeast"/>
        <w:ind w:right="20"/>
        <w:jc w:val="both"/>
        <w:textAlignment w:val="auto"/>
        <w:rPr>
          <w:rFonts w:ascii="Calibri" w:eastAsia="Calibri" w:hAnsi="Calibri" w:cs="Arial"/>
          <w:kern w:val="0"/>
          <w:sz w:val="22"/>
        </w:rPr>
      </w:pPr>
      <w:r w:rsidRPr="0085036F">
        <w:rPr>
          <w:rFonts w:ascii="Calibri" w:eastAsia="Calibri" w:hAnsi="Calibri" w:cs="Arial"/>
          <w:kern w:val="0"/>
          <w:sz w:val="22"/>
        </w:rPr>
        <w:t>La instalación de saneamiento se basa en la recogida de aguas residuales y pluviales del nuevo edificio, más la parte de parcela que se urbaniza.</w:t>
      </w: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Para la recogida de agua del edificio se diseña una red separativa que se conectará a la red municipal, que es separativa, y donde se realizarán diferentes conexiones, todas ellas por gravedad. Las nuevas conexiones se realizarán con válvulas antirretorno.</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La evacuación de aguas fecales del edificio se realizará mediante una red de saneamiento horizontal colgado de PVC aislado acústicamente, hasta la salida del tubo de la planta del edificio donde pasará a ser una instalación enterrada, formada por arquetas de fábrica de ladrillo y tubo de PVC. La instalación de fecales, dispondrá de elementos de ventilación en cubierta.</w:t>
      </w:r>
    </w:p>
    <w:p w:rsidR="0085036F" w:rsidRPr="0085036F" w:rsidRDefault="0085036F" w:rsidP="0085036F">
      <w:pPr>
        <w:widowControl/>
        <w:overflowPunct/>
        <w:autoSpaceDE/>
        <w:autoSpaceDN/>
        <w:adjustRightInd/>
        <w:spacing w:line="4" w:lineRule="exact"/>
        <w:textAlignment w:val="auto"/>
        <w:rPr>
          <w:rFonts w:cs="Arial"/>
          <w:kern w:val="0"/>
        </w:rPr>
      </w:pPr>
    </w:p>
    <w:p w:rsidR="0085036F" w:rsidRPr="0085036F" w:rsidRDefault="0085036F" w:rsidP="0085036F">
      <w:pPr>
        <w:widowControl/>
        <w:overflowPunct/>
        <w:autoSpaceDE/>
        <w:autoSpaceDN/>
        <w:adjustRightInd/>
        <w:spacing w:line="238" w:lineRule="auto"/>
        <w:jc w:val="both"/>
        <w:textAlignment w:val="auto"/>
        <w:rPr>
          <w:rFonts w:ascii="Calibri" w:eastAsia="Calibri" w:hAnsi="Calibri" w:cs="Arial"/>
          <w:kern w:val="0"/>
          <w:sz w:val="22"/>
        </w:rPr>
      </w:pPr>
      <w:r w:rsidRPr="0085036F">
        <w:rPr>
          <w:rFonts w:ascii="Calibri" w:eastAsia="Calibri" w:hAnsi="Calibri" w:cs="Arial"/>
          <w:kern w:val="0"/>
          <w:sz w:val="22"/>
        </w:rPr>
        <w:t>La evacuación de aguas pluviales del edificio se dispondrá de una red exterior compuesta por sumideros plásticos en cubiertas y, canalones metálicos que recogen el agua pluvial de las bajantes de PVC.</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B Cierres hidráulicos</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Se ha conectado un sifón individual a cada uno de los aparatos sanitarios del edificio. Los sumideros situados en los cuartos técnicos y el porche de planta baja para recogida de aguas pluviales y los situados en los núcleos húmedos serán sumideros sifónicos.</w:t>
      </w: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C Redes de pequeña evacuación</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ind w:right="20"/>
        <w:jc w:val="both"/>
        <w:textAlignment w:val="auto"/>
        <w:rPr>
          <w:rFonts w:ascii="Calibri" w:eastAsia="Calibri" w:hAnsi="Calibri" w:cs="Arial"/>
          <w:kern w:val="0"/>
          <w:sz w:val="22"/>
        </w:rPr>
      </w:pPr>
      <w:r w:rsidRPr="0085036F">
        <w:rPr>
          <w:rFonts w:ascii="Calibri" w:eastAsia="Calibri" w:hAnsi="Calibri" w:cs="Arial"/>
          <w:kern w:val="0"/>
          <w:sz w:val="22"/>
        </w:rPr>
        <w:t>El trazado de la red será el más sencillo posible para conseguir una circulación natural por gravedad, evitando los cambios bruscos de dirección. En caso de existir cambios de dirección se conectarán piezas especiales de forma que puedan ser registrables. En los aparatos dotados de sifón individual deben tener las características siguientes:</w:t>
      </w:r>
    </w:p>
    <w:p w:rsidR="0085036F" w:rsidRPr="0085036F" w:rsidRDefault="0085036F" w:rsidP="0085036F">
      <w:pPr>
        <w:widowControl/>
        <w:overflowPunct/>
        <w:autoSpaceDE/>
        <w:autoSpaceDN/>
        <w:adjustRightInd/>
        <w:spacing w:line="4" w:lineRule="exact"/>
        <w:textAlignment w:val="auto"/>
        <w:rPr>
          <w:rFonts w:cs="Arial"/>
          <w:kern w:val="0"/>
        </w:rPr>
      </w:pPr>
    </w:p>
    <w:p w:rsidR="0085036F" w:rsidRPr="0085036F" w:rsidRDefault="0085036F" w:rsidP="0085036F">
      <w:pPr>
        <w:widowControl/>
        <w:numPr>
          <w:ilvl w:val="0"/>
          <w:numId w:val="37"/>
        </w:numPr>
        <w:tabs>
          <w:tab w:val="left" w:pos="1060"/>
        </w:tabs>
        <w:overflowPunct/>
        <w:autoSpaceDE/>
        <w:autoSpaceDN/>
        <w:adjustRightInd/>
        <w:spacing w:line="0" w:lineRule="atLeast"/>
        <w:ind w:right="20"/>
        <w:textAlignment w:val="auto"/>
        <w:rPr>
          <w:rFonts w:ascii="Arial" w:eastAsia="Arial" w:hAnsi="Arial" w:cs="Arial"/>
          <w:kern w:val="0"/>
          <w:sz w:val="22"/>
        </w:rPr>
      </w:pPr>
      <w:r w:rsidRPr="0085036F">
        <w:rPr>
          <w:rFonts w:ascii="Calibri" w:eastAsia="Calibri" w:hAnsi="Calibri" w:cs="Arial"/>
          <w:kern w:val="0"/>
          <w:sz w:val="22"/>
        </w:rPr>
        <w:t>En los lavabos la distancia a la bajante debe ser 4,00m como máximo, con pendientes comprendidas entre un 2,5 y un 5 %.</w:t>
      </w:r>
    </w:p>
    <w:p w:rsidR="0085036F" w:rsidRPr="0085036F" w:rsidRDefault="0085036F" w:rsidP="0085036F">
      <w:pPr>
        <w:widowControl/>
        <w:numPr>
          <w:ilvl w:val="0"/>
          <w:numId w:val="37"/>
        </w:numPr>
        <w:tabs>
          <w:tab w:val="left" w:pos="1060"/>
        </w:tabs>
        <w:overflowPunct/>
        <w:autoSpaceDE/>
        <w:autoSpaceDN/>
        <w:adjustRightInd/>
        <w:spacing w:line="0" w:lineRule="atLeast"/>
        <w:textAlignment w:val="auto"/>
        <w:rPr>
          <w:rFonts w:ascii="Arial" w:eastAsia="Arial" w:hAnsi="Arial" w:cs="Arial"/>
          <w:kern w:val="0"/>
          <w:sz w:val="22"/>
        </w:rPr>
      </w:pPr>
      <w:r w:rsidRPr="0085036F">
        <w:rPr>
          <w:rFonts w:ascii="Calibri" w:eastAsia="Calibri" w:hAnsi="Calibri" w:cs="Arial"/>
          <w:kern w:val="0"/>
          <w:sz w:val="22"/>
        </w:rPr>
        <w:t>No deben disponerse desagües enfrentados acometiendo a una tubería común.</w:t>
      </w:r>
    </w:p>
    <w:p w:rsidR="0085036F" w:rsidRPr="0085036F" w:rsidRDefault="0085036F" w:rsidP="0085036F">
      <w:pPr>
        <w:widowControl/>
        <w:overflowPunct/>
        <w:autoSpaceDE/>
        <w:autoSpaceDN/>
        <w:adjustRightInd/>
        <w:spacing w:line="238" w:lineRule="auto"/>
        <w:jc w:val="both"/>
        <w:textAlignment w:val="auto"/>
        <w:rPr>
          <w:rFonts w:ascii="Calibri" w:eastAsia="Calibri" w:hAnsi="Calibri" w:cs="Arial"/>
          <w:kern w:val="0"/>
          <w:sz w:val="22"/>
        </w:rPr>
      </w:pPr>
      <w:r w:rsidRPr="0085036F">
        <w:rPr>
          <w:rFonts w:ascii="Calibri" w:eastAsia="Calibri" w:hAnsi="Calibri" w:cs="Arial"/>
          <w:kern w:val="0"/>
          <w:sz w:val="22"/>
        </w:rPr>
        <w:t>Los desagües de los inodoros se conectarán directamente a las bajantes, en los casos que no es posible se conectarán al colector más cercano respetando la pendiente mínima permitida.</w:t>
      </w:r>
    </w:p>
    <w:p w:rsidR="0085036F" w:rsidRPr="0085036F" w:rsidRDefault="0085036F" w:rsidP="0085036F">
      <w:pPr>
        <w:widowControl/>
        <w:overflowPunct/>
        <w:autoSpaceDE/>
        <w:autoSpaceDN/>
        <w:adjustRightInd/>
        <w:spacing w:line="1"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 Bajantes</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8" w:lineRule="auto"/>
        <w:ind w:right="20"/>
        <w:jc w:val="both"/>
        <w:textAlignment w:val="auto"/>
        <w:rPr>
          <w:rFonts w:ascii="Calibri" w:eastAsia="Calibri" w:hAnsi="Calibri" w:cs="Arial"/>
          <w:kern w:val="0"/>
          <w:sz w:val="22"/>
        </w:rPr>
      </w:pPr>
      <w:r w:rsidRPr="0085036F">
        <w:rPr>
          <w:rFonts w:ascii="Calibri" w:eastAsia="Calibri" w:hAnsi="Calibri" w:cs="Arial"/>
          <w:kern w:val="0"/>
          <w:sz w:val="22"/>
        </w:rPr>
        <w:t>Las bajantes se realizan sin desviaciones ni retranqueos y con diámetros uniformes en toda su altura. El diámetro no disminuye en el sentido de la corriente.</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E Colectores colgados</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BA5E69" w:rsidRDefault="0085036F" w:rsidP="00BA5E69">
      <w:pPr>
        <w:widowControl/>
        <w:overflowPunct/>
        <w:autoSpaceDE/>
        <w:autoSpaceDN/>
        <w:adjustRightInd/>
        <w:spacing w:line="239" w:lineRule="auto"/>
        <w:ind w:right="20"/>
        <w:jc w:val="both"/>
        <w:textAlignment w:val="auto"/>
        <w:rPr>
          <w:rFonts w:ascii="Calibri" w:eastAsia="Calibri" w:hAnsi="Calibri" w:cs="Arial"/>
          <w:kern w:val="0"/>
          <w:sz w:val="22"/>
        </w:rPr>
      </w:pPr>
      <w:r w:rsidRPr="0085036F">
        <w:rPr>
          <w:rFonts w:ascii="Calibri" w:eastAsia="Calibri" w:hAnsi="Calibri" w:cs="Arial"/>
          <w:kern w:val="0"/>
          <w:sz w:val="22"/>
        </w:rPr>
        <w:t>Deben tener una pendiente del 2% como mínimo. No deben acometer en un mismo punto más de dos colectores. En los tramos rectos, en cada encuentro o acoplamiento tanto en horizontal como en vertical, así como en las derivaciones, se dispondrán de piezas especiales, de tal manera que los registros no superen los 15 m.</w:t>
      </w:r>
      <w:bookmarkStart w:id="8" w:name="page17"/>
      <w:bookmarkEnd w:id="8"/>
    </w:p>
    <w:p w:rsidR="00BA5E69" w:rsidRDefault="00BA5E69" w:rsidP="00666F11">
      <w:pPr>
        <w:widowControl/>
        <w:overflowPunct/>
        <w:autoSpaceDE/>
        <w:autoSpaceDN/>
        <w:adjustRightInd/>
        <w:spacing w:line="0" w:lineRule="atLeast"/>
        <w:textAlignment w:val="auto"/>
        <w:rPr>
          <w:rFonts w:cs="Arial"/>
          <w:kern w:val="0"/>
        </w:rPr>
      </w:pPr>
    </w:p>
    <w:p w:rsidR="00666F11" w:rsidRPr="00666F11" w:rsidRDefault="00666F11" w:rsidP="00666F11">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F Colectores enterrados</w:t>
      </w: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 xml:space="preserve">Los colectores enterrados se dispondrán de forma que circulen por debajo de la red de distribución de agua potable. Toda la instalación se realizará con una pendiente mínima del 2 % llegando hasta pendientes máximas del 8% en la zona de recogida de aguas pluviales de las rampas de acceso al recinto. La acometida de las bajantes y los manguetones a esta red se realiza mediante la interposición de arqueta. Se dispondrán arquetas cada 15 metros o cada cambio de dirección de forma que </w:t>
      </w:r>
      <w:proofErr w:type="gramStart"/>
      <w:r w:rsidRPr="0085036F">
        <w:rPr>
          <w:rFonts w:ascii="Calibri" w:eastAsia="Calibri" w:hAnsi="Calibri" w:cs="Arial"/>
          <w:kern w:val="0"/>
          <w:sz w:val="22"/>
        </w:rPr>
        <w:t xml:space="preserve">los tramos entre los contiguos no </w:t>
      </w:r>
      <w:r w:rsidR="00B532F8" w:rsidRPr="0085036F">
        <w:rPr>
          <w:rFonts w:ascii="Calibri" w:eastAsia="Calibri" w:hAnsi="Calibri" w:cs="Arial"/>
          <w:kern w:val="0"/>
          <w:sz w:val="22"/>
        </w:rPr>
        <w:t>supere</w:t>
      </w:r>
      <w:proofErr w:type="gramEnd"/>
      <w:r w:rsidRPr="0085036F">
        <w:rPr>
          <w:rFonts w:ascii="Calibri" w:eastAsia="Calibri" w:hAnsi="Calibri" w:cs="Arial"/>
          <w:kern w:val="0"/>
          <w:sz w:val="22"/>
        </w:rPr>
        <w:t xml:space="preserve"> los 15 m. Las arquetas serán realizadas mediante ladrillo tosco, enfoscadas y bruñidas. La conexión de las rejillas de la urbanización a la red de colectores se realizará mediante una arqueta sifónica para evitar la salida de los malos olores.</w:t>
      </w:r>
    </w:p>
    <w:p w:rsidR="0085036F" w:rsidRPr="0085036F" w:rsidRDefault="0085036F" w:rsidP="0085036F">
      <w:pPr>
        <w:widowControl/>
        <w:overflowPunct/>
        <w:autoSpaceDE/>
        <w:autoSpaceDN/>
        <w:adjustRightInd/>
        <w:spacing w:line="6"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G Fontanería</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La instalación se conectará a una nueva acometida, realizada en el límite de la parcela, con un armario contador según las normas de la compañía suministradora. En principio no se prevé ningún grupo de presión para el correcto funcionamiento de la instalación, ya que se considera que la presión de suministro será suficiente para asumir los servicios que se proyectan.</w:t>
      </w:r>
    </w:p>
    <w:p w:rsidR="0085036F" w:rsidRPr="0085036F" w:rsidRDefault="0085036F" w:rsidP="0085036F">
      <w:pPr>
        <w:widowControl/>
        <w:overflowPunct/>
        <w:autoSpaceDE/>
        <w:autoSpaceDN/>
        <w:adjustRightInd/>
        <w:spacing w:line="4"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 xml:space="preserve">Según establece el Código Técnico de la Edificación la instalación, en lo que se refiere a suministro de agua caliente sanitaria, consta de aporte por energía solar, para la instalación del comedor y gimnasio; en el edificio de infantil se usará la instalación solar existente. Para el resto de los edificios no hay agua caliente sanitaria. La impulsión de este circuito, tanto alimentación como retorno, irá confiado a un sistema de </w:t>
      </w:r>
      <w:r w:rsidRPr="0085036F">
        <w:rPr>
          <w:rFonts w:ascii="Calibri" w:eastAsia="Calibri" w:hAnsi="Calibri" w:cs="Arial"/>
          <w:kern w:val="0"/>
          <w:sz w:val="22"/>
        </w:rPr>
        <w:lastRenderedPageBreak/>
        <w:t>impulsión mediante bombas perteneciente a la instalación solar en sí. La instalación se realizará en tuberías de cobre apto para uso en instalaciones de carácter alimentario.</w:t>
      </w:r>
    </w:p>
    <w:p w:rsidR="0085036F" w:rsidRPr="0085036F" w:rsidRDefault="0085036F" w:rsidP="0085036F">
      <w:pPr>
        <w:widowControl/>
        <w:overflowPunct/>
        <w:autoSpaceDE/>
        <w:autoSpaceDN/>
        <w:adjustRightInd/>
        <w:spacing w:line="4"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H Materiales de la instalación</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El material utilizado en la instalación es de</w:t>
      </w:r>
    </w:p>
    <w:p w:rsidR="0085036F" w:rsidRPr="0085036F" w:rsidRDefault="0085036F" w:rsidP="0085036F">
      <w:pPr>
        <w:widowControl/>
        <w:tabs>
          <w:tab w:val="left" w:pos="2100"/>
        </w:tabs>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Acometida</w:t>
      </w:r>
      <w:r w:rsidRPr="0085036F">
        <w:rPr>
          <w:rFonts w:cs="Arial"/>
          <w:kern w:val="0"/>
        </w:rPr>
        <w:tab/>
      </w:r>
      <w:r w:rsidRPr="0085036F">
        <w:rPr>
          <w:rFonts w:ascii="Calibri" w:eastAsia="Calibri" w:hAnsi="Calibri" w:cs="Arial"/>
          <w:kern w:val="0"/>
          <w:sz w:val="22"/>
        </w:rPr>
        <w:t>polietileno DN63 mm.</w:t>
      </w:r>
    </w:p>
    <w:p w:rsidR="0085036F" w:rsidRPr="0085036F" w:rsidRDefault="0085036F" w:rsidP="0085036F">
      <w:pPr>
        <w:widowControl/>
        <w:tabs>
          <w:tab w:val="left" w:pos="2100"/>
        </w:tabs>
        <w:overflowPunct/>
        <w:autoSpaceDE/>
        <w:autoSpaceDN/>
        <w:adjustRightInd/>
        <w:spacing w:line="0" w:lineRule="atLeast"/>
        <w:textAlignment w:val="auto"/>
        <w:rPr>
          <w:rFonts w:ascii="Calibri" w:eastAsia="Calibri" w:hAnsi="Calibri" w:cs="Arial"/>
          <w:kern w:val="0"/>
          <w:sz w:val="21"/>
        </w:rPr>
      </w:pPr>
      <w:r w:rsidRPr="0085036F">
        <w:rPr>
          <w:rFonts w:ascii="Calibri" w:eastAsia="Calibri" w:hAnsi="Calibri" w:cs="Arial"/>
          <w:kern w:val="0"/>
          <w:sz w:val="22"/>
        </w:rPr>
        <w:t>Instalación interior</w:t>
      </w:r>
      <w:r w:rsidRPr="0085036F">
        <w:rPr>
          <w:rFonts w:cs="Arial"/>
          <w:kern w:val="0"/>
        </w:rPr>
        <w:tab/>
      </w:r>
      <w:r w:rsidRPr="0085036F">
        <w:rPr>
          <w:rFonts w:ascii="Calibri" w:eastAsia="Calibri" w:hAnsi="Calibri" w:cs="Arial"/>
          <w:kern w:val="0"/>
          <w:sz w:val="21"/>
        </w:rPr>
        <w:t>Tubería de polipropileno reticular sanitario de PN-20</w:t>
      </w: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Las uniones se podrán realizar por medio de soldadura o por medio de manguitos mecánicos. Las conducciones serán calorifugadas exteriormente mediante coquilla elastomérica de alta densidad tipo “</w:t>
      </w:r>
      <w:proofErr w:type="spellStart"/>
      <w:r w:rsidRPr="0085036F">
        <w:rPr>
          <w:rFonts w:ascii="Calibri" w:eastAsia="Calibri" w:hAnsi="Calibri" w:cs="Arial"/>
          <w:kern w:val="0"/>
          <w:sz w:val="22"/>
        </w:rPr>
        <w:t>Armaflex</w:t>
      </w:r>
      <w:proofErr w:type="spellEnd"/>
      <w:r w:rsidRPr="0085036F">
        <w:rPr>
          <w:rFonts w:ascii="Calibri" w:eastAsia="Calibri" w:hAnsi="Calibri" w:cs="Arial"/>
          <w:kern w:val="0"/>
          <w:sz w:val="22"/>
        </w:rPr>
        <w:t>” o similar en su trazado aéreo, y mediante tubo corrugado siguiendo el código de colores habitual, para su trazado vertical hasta su llegada a los puntos de consumo. Estos tramos irán correctamente embebidos en rozas. Este aislamiento se realizará con objeto de minimizar las pérdidas de temperatura, evitar posibles congelaciones y eliminar condensaciones superficiales. Los materiales a utilizar deberán cumplir los requisitos indicados en la norma UNE 100 171.</w:t>
      </w:r>
    </w:p>
    <w:p w:rsidR="0085036F" w:rsidRPr="0085036F" w:rsidRDefault="0085036F" w:rsidP="0085036F">
      <w:pPr>
        <w:widowControl/>
        <w:overflowPunct/>
        <w:autoSpaceDE/>
        <w:autoSpaceDN/>
        <w:adjustRightInd/>
        <w:spacing w:line="6"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I Fijación y trazado de la Instalación</w:t>
      </w:r>
    </w:p>
    <w:p w:rsidR="0085036F" w:rsidRPr="0085036F" w:rsidRDefault="0085036F" w:rsidP="0085036F">
      <w:pPr>
        <w:widowControl/>
        <w:overflowPunct/>
        <w:autoSpaceDE/>
        <w:autoSpaceDN/>
        <w:adjustRightInd/>
        <w:spacing w:line="2" w:lineRule="exact"/>
        <w:textAlignment w:val="auto"/>
        <w:rPr>
          <w:rFonts w:cs="Arial"/>
          <w:kern w:val="0"/>
        </w:rPr>
      </w:pPr>
    </w:p>
    <w:p w:rsidR="00F90373"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La fijación de las conducciones en su trazado horizontal aéreo se realizará exclusivamente mediante abrazaderas isofónicas con objeto de asumir las posibles dilataciones y vibraciones de la instalación como indica la norma UNE 100-152. En cuanto a la separación entre éstas, se seguirá el criterio utilizado en la mencionada norma, en función del diámetro de las conducciones, reforzándose siempre en los cambios de dirección. La colocación de abrazaderas se realizará de tal modo que las conducciones queden perfectamente alineadas con los paramentos, guarden las distancias exigidas y no transmitan ruidos y/o vibraciones al edificio. Se dispondrán soportes de manera que el peso de los tubos cargue sobre estos y nunca sobre los propios tubos o sus uniones. Además, no podrán anclarse a ningún elemento de tipo estructural, salvo que en determinadas ocasiones no sea posible otra solución, para lo cual de adoptarán las medidas preventivas necesarias. La longitud de empotramiento será tal que garantice una perfecta fijación de la red sin posibles desprendimientos. Las conducciones a su paso por muros, circularán por manguitos pasamuros de diámetro suficiente para alojar las tuberías más el aislante térmico. Y en caso de que una tubería haya de atravesar cualquier paramento del edificio u otro tipo de elemento constructivo que pudiera transmitirle esfuerzos perjudiciales de tipo mecánico, lo hará dentro de una funda, también de sección circular, de mayor diámetro y suficientemente resistente. Cuando la red de tuberías atraviese, en superficie o de forma empotrada, una junta de dilatación constructiva del edificio, se instalará un elemento o dispositivo dilatador, de forma que los posibles movimientos estructurales no le transmitan esfuerzos de tipo mecánico. A fin de evitar ruidos, los huecos o patinillos por donde circulen las tuberías, tanto horizontales como verticales, estarán situados en zonas comunes como se indica en planos.</w:t>
      </w:r>
    </w:p>
    <w:p w:rsidR="00B532F8"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 xml:space="preserve"> En cuanto al trazado de las conducciones será el indicado en planos, permitiéndose ligeras modificaciones con el objeto de evitar el mayor número de cambios de dirección, ya que estos provocan pérdidas de carga.</w:t>
      </w:r>
    </w:p>
    <w:p w:rsidR="00F90373" w:rsidRPr="0085036F" w:rsidRDefault="00F90373" w:rsidP="00F90373">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J Instalación y sistema de filtro</w:t>
      </w:r>
    </w:p>
    <w:p w:rsidR="00F90373" w:rsidRDefault="00F90373" w:rsidP="00F90373">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 xml:space="preserve">Se colocará un filtro al principio de la instalación, para evitar el posible paso de sólidos en suspensión. El filtro deberá instalarse antes del primer llenado de la instalación. En este caso al tratarse de una ampliación, se instalará en el punto de transición, para evitar la transferencia de materias sólidas de los tramos de conducción existentes. Para no tener que interrumpir el abastecimiento de agua durante los trabajos de mantenimiento se realizará un </w:t>
      </w:r>
      <w:proofErr w:type="spellStart"/>
      <w:r w:rsidRPr="0085036F">
        <w:rPr>
          <w:rFonts w:ascii="Calibri" w:eastAsia="Calibri" w:hAnsi="Calibri" w:cs="Arial"/>
          <w:kern w:val="0"/>
          <w:sz w:val="22"/>
        </w:rPr>
        <w:t>by-pass</w:t>
      </w:r>
      <w:proofErr w:type="spellEnd"/>
      <w:r w:rsidRPr="0085036F">
        <w:rPr>
          <w:rFonts w:ascii="Calibri" w:eastAsia="Calibri" w:hAnsi="Calibri" w:cs="Arial"/>
          <w:kern w:val="0"/>
          <w:sz w:val="22"/>
        </w:rPr>
        <w:t>, tal y como se indica en planos.</w:t>
      </w:r>
    </w:p>
    <w:p w:rsidR="00F90373" w:rsidRPr="0085036F" w:rsidRDefault="00F90373" w:rsidP="00F90373">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K Elementos en distribuciones</w:t>
      </w:r>
    </w:p>
    <w:p w:rsidR="00F90373" w:rsidRPr="0085036F" w:rsidRDefault="00F90373" w:rsidP="00F90373">
      <w:pPr>
        <w:widowControl/>
        <w:overflowPunct/>
        <w:autoSpaceDE/>
        <w:autoSpaceDN/>
        <w:adjustRightInd/>
        <w:spacing w:line="3" w:lineRule="exact"/>
        <w:textAlignment w:val="auto"/>
        <w:rPr>
          <w:rFonts w:cs="Arial"/>
          <w:kern w:val="0"/>
        </w:rPr>
      </w:pPr>
    </w:p>
    <w:p w:rsidR="00F90373" w:rsidRPr="0085036F" w:rsidRDefault="00F90373" w:rsidP="00F90373">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En los ramales principales de distribución interior se instalarán llaves de corte en el interior de los núcleos húmedos de modo que deje sin servicio exclusivamente el núcleo que padezca una posible avería, sin necesidad de dejar sin servicio el resto de núcleos. A partir de la llave de corte, se realizará la distribución a los distintos puntos de consumo. Las tuberías estarán señalizadas con los colores normalizados, según normas DIN, coincidiendo siempre en los puntos de registro, junto a válvulas o elementos de regulación. La conexión a aparatos sanitarios se realizará independientemente por cada aparato, en sentido vertical y se conexionará mediante latiguillos flexibles, intercalando entre éstos y la grifería y la llave de corte.</w:t>
      </w:r>
    </w:p>
    <w:p w:rsidR="00F90373" w:rsidRPr="0085036F" w:rsidRDefault="00F90373" w:rsidP="00F90373">
      <w:pPr>
        <w:widowControl/>
        <w:overflowPunct/>
        <w:autoSpaceDE/>
        <w:autoSpaceDN/>
        <w:adjustRightInd/>
        <w:spacing w:line="7" w:lineRule="exact"/>
        <w:textAlignment w:val="auto"/>
        <w:rPr>
          <w:rFonts w:cs="Arial"/>
          <w:kern w:val="0"/>
        </w:rPr>
      </w:pPr>
    </w:p>
    <w:p w:rsidR="00F90373" w:rsidRPr="0085036F" w:rsidRDefault="00F90373" w:rsidP="00F90373">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Los lavabos de los aseos estarán dotados de grifos con pulsadores temporizados, alimentados con agua fría, además es recomendable la instalación de aireadores. Los inodoros serán de cisterna de doble descarga. Las duchas dispondrán de pulsador temporizado, junto con rociador, alimentado por agua mezclada, a temperatura de 38ºC, desde la válvula termostática. Cada aparato tendrá su llave de corte.</w:t>
      </w:r>
    </w:p>
    <w:p w:rsidR="00F90373" w:rsidRPr="0085036F" w:rsidRDefault="00F90373" w:rsidP="00F90373">
      <w:pPr>
        <w:widowControl/>
        <w:overflowPunct/>
        <w:autoSpaceDE/>
        <w:autoSpaceDN/>
        <w:adjustRightInd/>
        <w:spacing w:line="1" w:lineRule="exact"/>
        <w:textAlignment w:val="auto"/>
        <w:rPr>
          <w:rFonts w:cs="Arial"/>
          <w:kern w:val="0"/>
        </w:rPr>
      </w:pPr>
    </w:p>
    <w:p w:rsidR="00F90373" w:rsidRPr="0085036F" w:rsidRDefault="00F90373" w:rsidP="00F90373">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L Instalación de ACS</w:t>
      </w:r>
    </w:p>
    <w:p w:rsidR="00F90373" w:rsidRPr="0085036F" w:rsidRDefault="00F90373" w:rsidP="00F90373">
      <w:pPr>
        <w:widowControl/>
        <w:overflowPunct/>
        <w:autoSpaceDE/>
        <w:autoSpaceDN/>
        <w:adjustRightInd/>
        <w:spacing w:line="3" w:lineRule="exact"/>
        <w:textAlignment w:val="auto"/>
        <w:rPr>
          <w:rFonts w:cs="Arial"/>
          <w:kern w:val="0"/>
        </w:rPr>
      </w:pPr>
    </w:p>
    <w:p w:rsidR="00F90373" w:rsidRPr="0085036F" w:rsidRDefault="00F90373" w:rsidP="00F90373">
      <w:pPr>
        <w:widowControl/>
        <w:overflowPunct/>
        <w:autoSpaceDE/>
        <w:autoSpaceDN/>
        <w:adjustRightInd/>
        <w:spacing w:line="251" w:lineRule="auto"/>
        <w:jc w:val="both"/>
        <w:textAlignment w:val="auto"/>
        <w:rPr>
          <w:rFonts w:ascii="Calibri" w:eastAsia="Calibri" w:hAnsi="Calibri" w:cs="Arial"/>
          <w:kern w:val="0"/>
          <w:sz w:val="21"/>
        </w:rPr>
      </w:pPr>
      <w:r w:rsidRPr="0085036F">
        <w:rPr>
          <w:rFonts w:ascii="Calibri" w:eastAsia="Calibri" w:hAnsi="Calibri" w:cs="Arial"/>
          <w:kern w:val="0"/>
          <w:sz w:val="21"/>
        </w:rPr>
        <w:lastRenderedPageBreak/>
        <w:t>En las conducciones de ACS se realizarán liras de dilatación si fuese necesario según lo establecido en el Reglamento de Instalaciones Térmicas en Edificios y sus Instrucciones Técnicas Complementarias ITE para las redes de calefacción. Las conducciones de agua fría y agua caliente circularán con una separación mínima de 4cm y en caso de que las conducciones se instalen una por encima de la otra en los tramos horizontales, la conducción de agua fría circulará siempre por debajo de la de agua caliente para minimizar el calentamiento por efecto de convección. Las tuberías deben ir por debajo de cualquier canalización o elemento que contenga dispositivos eléctricos o electrónicos guardando una distancia en paralelo de al menos 30 cm.</w:t>
      </w:r>
    </w:p>
    <w:p w:rsidR="00F90373" w:rsidRPr="0085036F" w:rsidRDefault="00F90373" w:rsidP="00F90373">
      <w:pPr>
        <w:widowControl/>
        <w:overflowPunct/>
        <w:autoSpaceDE/>
        <w:autoSpaceDN/>
        <w:adjustRightInd/>
        <w:spacing w:line="1" w:lineRule="exact"/>
        <w:textAlignment w:val="auto"/>
        <w:rPr>
          <w:rFonts w:cs="Arial"/>
          <w:kern w:val="0"/>
        </w:rPr>
      </w:pPr>
    </w:p>
    <w:p w:rsidR="00F90373" w:rsidRPr="0085036F" w:rsidRDefault="00F90373" w:rsidP="00F90373">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M Red equipotencial de la instalación</w:t>
      </w:r>
    </w:p>
    <w:p w:rsidR="00F90373" w:rsidRPr="0085036F" w:rsidRDefault="00F90373" w:rsidP="00F90373">
      <w:pPr>
        <w:widowControl/>
        <w:overflowPunct/>
        <w:autoSpaceDE/>
        <w:autoSpaceDN/>
        <w:adjustRightInd/>
        <w:spacing w:line="2" w:lineRule="exact"/>
        <w:textAlignment w:val="auto"/>
        <w:rPr>
          <w:rFonts w:cs="Arial"/>
          <w:kern w:val="0"/>
        </w:rPr>
      </w:pPr>
    </w:p>
    <w:p w:rsidR="00F90373" w:rsidRPr="0085036F" w:rsidRDefault="00F90373" w:rsidP="00F90373">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Se unirán algunas de las conducciones las conducciones al mallazo de los núcleos húmedos (aseos planta baja, aseos planta primera, cocina y aseo personal) mediante un hilo de cobre. Se procurará que la unión se haga en una zona próxima a la unión del mallazo con el latiguillo de la red equipotencial proveniente de la caja de seccionamiento.</w:t>
      </w:r>
    </w:p>
    <w:p w:rsidR="00F90373" w:rsidRPr="0085036F" w:rsidRDefault="00F90373" w:rsidP="00F90373">
      <w:pPr>
        <w:widowControl/>
        <w:overflowPunct/>
        <w:autoSpaceDE/>
        <w:autoSpaceDN/>
        <w:adjustRightInd/>
        <w:spacing w:line="3" w:lineRule="exact"/>
        <w:textAlignment w:val="auto"/>
        <w:rPr>
          <w:rFonts w:cs="Arial"/>
          <w:kern w:val="0"/>
        </w:rPr>
      </w:pPr>
    </w:p>
    <w:p w:rsidR="00F90373" w:rsidRPr="0085036F" w:rsidRDefault="00F90373" w:rsidP="00F90373">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N Puesta en servicio</w:t>
      </w:r>
    </w:p>
    <w:p w:rsidR="00F90373" w:rsidRPr="0085036F" w:rsidRDefault="00F90373" w:rsidP="00F90373">
      <w:pPr>
        <w:widowControl/>
        <w:overflowPunct/>
        <w:autoSpaceDE/>
        <w:autoSpaceDN/>
        <w:adjustRightInd/>
        <w:spacing w:line="2" w:lineRule="exact"/>
        <w:textAlignment w:val="auto"/>
        <w:rPr>
          <w:rFonts w:cs="Arial"/>
          <w:kern w:val="0"/>
        </w:rPr>
      </w:pPr>
    </w:p>
    <w:p w:rsidR="00F90373" w:rsidRPr="0085036F" w:rsidRDefault="00F90373" w:rsidP="00F90373">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 xml:space="preserve">La empresa instaladora estará obligada a efectuar una prueba de resistencia mecánica y estanqueidad de todas las tuberías, elementos y accesorios que integran la instalación, estando todos sus componentes vistos y accesibles para su control. Para iniciar la prueba se llenará de agua toda la instalación, manteniendo abiertos los grifos terminales hasta que se tenga la seguridad de que la purga ha sido completa y no queda aire. Entonces se cerrarán los grifos que han servido de purga y el de la fuente de alimentación. A </w:t>
      </w:r>
      <w:proofErr w:type="gramStart"/>
      <w:r w:rsidRPr="0085036F">
        <w:rPr>
          <w:rFonts w:ascii="Calibri" w:eastAsia="Calibri" w:hAnsi="Calibri" w:cs="Arial"/>
          <w:kern w:val="0"/>
          <w:sz w:val="22"/>
        </w:rPr>
        <w:t>continuación</w:t>
      </w:r>
      <w:proofErr w:type="gramEnd"/>
      <w:r w:rsidRPr="0085036F">
        <w:rPr>
          <w:rFonts w:ascii="Calibri" w:eastAsia="Calibri" w:hAnsi="Calibri" w:cs="Arial"/>
          <w:kern w:val="0"/>
          <w:sz w:val="22"/>
        </w:rPr>
        <w:t xml:space="preserve"> se aplicará la presión de prueba a la instalación. Para este caso, al tratarse de conducciones de cobre se realizarán las pruebas según se describe en la norma UNE 100 151. La prueba se efectuará a 20 Kg/cm</w:t>
      </w:r>
      <w:r w:rsidRPr="0085036F">
        <w:rPr>
          <w:rFonts w:ascii="Courier New" w:eastAsia="Courier New" w:hAnsi="Courier New" w:cs="Arial"/>
          <w:kern w:val="0"/>
          <w:sz w:val="22"/>
        </w:rPr>
        <w:t>²</w:t>
      </w:r>
      <w:r w:rsidRPr="0085036F">
        <w:rPr>
          <w:rFonts w:ascii="Calibri" w:eastAsia="Calibri" w:hAnsi="Calibri" w:cs="Arial"/>
          <w:kern w:val="0"/>
          <w:sz w:val="22"/>
        </w:rPr>
        <w:t>. Se dará por buena la instalación si durante este tiempo la lectura del manómetro ha permanecido constante. Una vez realizada la prueba anterior, a la instalación se le conectarán la grifería y los aparatos de consumo, sometiéndose nuevamente a la prueba anterior, esta vez a una presión más baja, ya que la grifería normalmente no resiste una presión superior a 12 Kg/cm</w:t>
      </w:r>
      <w:r w:rsidRPr="0085036F">
        <w:rPr>
          <w:rFonts w:ascii="Courier New" w:eastAsia="Courier New" w:hAnsi="Courier New" w:cs="Arial"/>
          <w:kern w:val="0"/>
          <w:sz w:val="22"/>
        </w:rPr>
        <w:t>²</w:t>
      </w:r>
      <w:r w:rsidRPr="0085036F">
        <w:rPr>
          <w:rFonts w:ascii="Calibri" w:eastAsia="Calibri" w:hAnsi="Calibri" w:cs="Arial"/>
          <w:kern w:val="0"/>
          <w:sz w:val="22"/>
        </w:rPr>
        <w:t>.</w:t>
      </w:r>
    </w:p>
    <w:p w:rsidR="00F90373" w:rsidRPr="0085036F" w:rsidRDefault="00F90373" w:rsidP="00F90373">
      <w:pPr>
        <w:widowControl/>
        <w:overflowPunct/>
        <w:autoSpaceDE/>
        <w:autoSpaceDN/>
        <w:adjustRightInd/>
        <w:spacing w:line="239" w:lineRule="auto"/>
        <w:jc w:val="both"/>
        <w:textAlignment w:val="auto"/>
        <w:rPr>
          <w:rFonts w:ascii="Calibri" w:eastAsia="Calibri" w:hAnsi="Calibri" w:cs="Arial"/>
          <w:kern w:val="0"/>
          <w:sz w:val="22"/>
        </w:rPr>
      </w:pPr>
    </w:p>
    <w:p w:rsidR="0085036F" w:rsidRPr="0085036F" w:rsidRDefault="0085036F" w:rsidP="0085036F">
      <w:pPr>
        <w:widowControl/>
        <w:overflowPunct/>
        <w:autoSpaceDE/>
        <w:autoSpaceDN/>
        <w:adjustRightInd/>
        <w:spacing w:line="48" w:lineRule="exact"/>
        <w:textAlignment w:val="auto"/>
        <w:rPr>
          <w:rFonts w:cs="Arial"/>
          <w:kern w:val="0"/>
        </w:rPr>
      </w:pPr>
      <w:bookmarkStart w:id="9" w:name="page18"/>
      <w:bookmarkEnd w:id="9"/>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10"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Ñ Pruebas particulares para la instalación de ACS</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Se harán las siguientes pruebas: Medición de caudal y temperatura en los puntos de agua. Obtención de los caudales exigidos a la temperatura fijada una vez abiertos el número de grifos estimados en la simultaneidad. Comprobación del tiempo que tarda el agua en salir a la temperatura de funcionamiento una vez realizado el equilibrado hidráulico de las distintas ramas de la red de retorno y abiertos uno a uno el grifo más alejado de cada uno de los ramales, sin haber abierto ningún grifo en las últimas 24 horas. Medición de temperaturas de la red. Con el acumulador a régimen, comprobación con termómetro de contacto de las temperaturas del mismo, en su salida y en los grifos. La temperatura del retorno no debe ser inferior en 3 ºC a la de salida del acumulador.</w:t>
      </w:r>
    </w:p>
    <w:p w:rsidR="00F5782F" w:rsidRDefault="00F5782F" w:rsidP="00666F11">
      <w:pPr>
        <w:widowControl/>
        <w:overflowPunct/>
        <w:autoSpaceDE/>
        <w:autoSpaceDN/>
        <w:adjustRightInd/>
        <w:spacing w:line="0" w:lineRule="atLeast"/>
        <w:textAlignment w:val="auto"/>
        <w:rPr>
          <w:rFonts w:cs="Arial"/>
          <w:kern w:val="0"/>
        </w:rPr>
      </w:pPr>
      <w:bookmarkStart w:id="10" w:name="page19"/>
      <w:bookmarkEnd w:id="10"/>
    </w:p>
    <w:p w:rsidR="00666F11" w:rsidRPr="0085036F" w:rsidRDefault="00666F11" w:rsidP="00666F11">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D.17 Instalación eléctrica</w:t>
      </w: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El centro tiene su punto de acometida eléctrica en baja tensión, realizándose la alimentación desde la caja general de protección hasta el Cuadro General. A partir del CGMP se realiza la alimentación a los distintos circuitos interiores del mismo edificio y al CGMP de las aulas de Primaria.</w:t>
      </w:r>
    </w:p>
    <w:p w:rsidR="0085036F" w:rsidRPr="0085036F" w:rsidRDefault="0085036F" w:rsidP="0085036F">
      <w:pPr>
        <w:widowControl/>
        <w:overflowPunct/>
        <w:autoSpaceDE/>
        <w:autoSpaceDN/>
        <w:adjustRightInd/>
        <w:spacing w:line="4" w:lineRule="exact"/>
        <w:textAlignment w:val="auto"/>
        <w:rPr>
          <w:rFonts w:cs="Arial"/>
          <w:kern w:val="0"/>
        </w:rPr>
      </w:pPr>
    </w:p>
    <w:p w:rsidR="00EC159A"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Se realizará un nuevo cuadro que colgará del edificio existente, que dispone de sección suficiente para alimentar los nuevos edificios proyectados. Se realizará</w:t>
      </w:r>
      <w:r w:rsidR="00EC159A">
        <w:rPr>
          <w:rFonts w:ascii="Calibri" w:eastAsia="Calibri" w:hAnsi="Calibri" w:cs="Arial"/>
          <w:kern w:val="0"/>
          <w:sz w:val="22"/>
        </w:rPr>
        <w:t>,</w:t>
      </w:r>
      <w:r w:rsidRPr="0085036F">
        <w:rPr>
          <w:rFonts w:ascii="Calibri" w:eastAsia="Calibri" w:hAnsi="Calibri" w:cs="Arial"/>
          <w:kern w:val="0"/>
          <w:sz w:val="22"/>
        </w:rPr>
        <w:t xml:space="preserve"> por tanto</w:t>
      </w:r>
      <w:r w:rsidR="00EC159A">
        <w:rPr>
          <w:rFonts w:ascii="Calibri" w:eastAsia="Calibri" w:hAnsi="Calibri" w:cs="Arial"/>
          <w:kern w:val="0"/>
          <w:sz w:val="22"/>
        </w:rPr>
        <w:t>,</w:t>
      </w:r>
      <w:r w:rsidRPr="0085036F">
        <w:rPr>
          <w:rFonts w:ascii="Calibri" w:eastAsia="Calibri" w:hAnsi="Calibri" w:cs="Arial"/>
          <w:kern w:val="0"/>
          <w:sz w:val="22"/>
        </w:rPr>
        <w:t xml:space="preserve"> la acometida eléctrica a la ampliación</w:t>
      </w:r>
      <w:r w:rsidR="00373A38">
        <w:rPr>
          <w:rFonts w:ascii="Calibri" w:eastAsia="Calibri" w:hAnsi="Calibri" w:cs="Arial"/>
          <w:kern w:val="0"/>
          <w:sz w:val="22"/>
        </w:rPr>
        <w:t>, que demanda 5</w:t>
      </w:r>
      <w:r w:rsidR="00EC159A">
        <w:rPr>
          <w:rFonts w:ascii="Calibri" w:eastAsia="Calibri" w:hAnsi="Calibri" w:cs="Arial"/>
          <w:kern w:val="0"/>
          <w:sz w:val="22"/>
        </w:rPr>
        <w:t>0</w:t>
      </w:r>
      <w:r w:rsidR="00373A38">
        <w:rPr>
          <w:rFonts w:ascii="Calibri" w:eastAsia="Calibri" w:hAnsi="Calibri" w:cs="Arial"/>
          <w:kern w:val="0"/>
          <w:sz w:val="22"/>
        </w:rPr>
        <w:t>,</w:t>
      </w:r>
      <w:r w:rsidR="00EC159A">
        <w:rPr>
          <w:rFonts w:ascii="Calibri" w:eastAsia="Calibri" w:hAnsi="Calibri" w:cs="Arial"/>
          <w:kern w:val="0"/>
          <w:sz w:val="22"/>
        </w:rPr>
        <w:t>05</w:t>
      </w:r>
      <w:r w:rsidR="00373A38">
        <w:rPr>
          <w:rFonts w:ascii="Calibri" w:eastAsia="Calibri" w:hAnsi="Calibri" w:cs="Arial"/>
          <w:kern w:val="0"/>
          <w:sz w:val="22"/>
        </w:rPr>
        <w:t xml:space="preserve"> kW</w:t>
      </w:r>
      <w:r w:rsidR="00EC159A">
        <w:rPr>
          <w:rFonts w:ascii="Calibri" w:eastAsia="Calibri" w:hAnsi="Calibri" w:cs="Arial"/>
          <w:kern w:val="0"/>
          <w:sz w:val="22"/>
        </w:rPr>
        <w:t xml:space="preserve"> (65,03 </w:t>
      </w:r>
      <w:proofErr w:type="spellStart"/>
      <w:r w:rsidR="00EC159A">
        <w:rPr>
          <w:rFonts w:ascii="Calibri" w:eastAsia="Calibri" w:hAnsi="Calibri" w:cs="Arial"/>
          <w:kern w:val="0"/>
          <w:sz w:val="22"/>
        </w:rPr>
        <w:t>Kw</w:t>
      </w:r>
      <w:proofErr w:type="spellEnd"/>
      <w:r w:rsidR="00EC159A">
        <w:rPr>
          <w:rFonts w:ascii="Calibri" w:eastAsia="Calibri" w:hAnsi="Calibri" w:cs="Arial"/>
          <w:kern w:val="0"/>
          <w:sz w:val="22"/>
        </w:rPr>
        <w:t xml:space="preserve"> totales añadiendo los circuitos doblados con suministro de socorro).</w:t>
      </w:r>
    </w:p>
    <w:p w:rsidR="00EC159A" w:rsidRDefault="00EC159A" w:rsidP="0085036F">
      <w:pPr>
        <w:widowControl/>
        <w:overflowPunct/>
        <w:autoSpaceDE/>
        <w:autoSpaceDN/>
        <w:adjustRightInd/>
        <w:spacing w:line="239" w:lineRule="auto"/>
        <w:jc w:val="both"/>
        <w:textAlignment w:val="auto"/>
        <w:rPr>
          <w:rFonts w:ascii="Calibri" w:eastAsia="Calibri" w:hAnsi="Calibri" w:cs="Arial"/>
          <w:kern w:val="0"/>
          <w:sz w:val="22"/>
        </w:rPr>
      </w:pPr>
      <w:r>
        <w:rPr>
          <w:rFonts w:ascii="Calibri" w:eastAsia="Calibri" w:hAnsi="Calibri" w:cs="Arial"/>
          <w:kern w:val="0"/>
          <w:sz w:val="22"/>
        </w:rPr>
        <w:t>La instalación se completa implementando un grupo electrógeno, que reserva 1/3 de la potencia total disponible para cada fase (esta fase III y las dos fases anteriores). Este grupo, de 60 KVA suministra a un cuadro general del grupo, ubicado junto al cuadro general de la Fase II y de ahí reparte a esta fase y las dos fases anteriores.</w:t>
      </w:r>
    </w:p>
    <w:p w:rsidR="00EC159A" w:rsidRDefault="00EC159A" w:rsidP="0085036F">
      <w:pPr>
        <w:widowControl/>
        <w:overflowPunct/>
        <w:autoSpaceDE/>
        <w:autoSpaceDN/>
        <w:adjustRightInd/>
        <w:spacing w:line="239" w:lineRule="auto"/>
        <w:jc w:val="both"/>
        <w:textAlignment w:val="auto"/>
        <w:rPr>
          <w:rFonts w:ascii="Calibri" w:eastAsia="Calibri" w:hAnsi="Calibri" w:cs="Arial"/>
          <w:kern w:val="0"/>
          <w:sz w:val="22"/>
        </w:rPr>
      </w:pPr>
      <w:r>
        <w:rPr>
          <w:rFonts w:ascii="Calibri" w:eastAsia="Calibri" w:hAnsi="Calibri" w:cs="Arial"/>
          <w:kern w:val="0"/>
          <w:sz w:val="22"/>
        </w:rPr>
        <w:t>En esta fase, se suministra socorro desde el grupo a 1/3 de la iluminación (uno de los tres circuitos de aulas y uno de los tres circuitos de pasillo) y al cuadro de PCI, alimentando el grupo de bombeo.</w:t>
      </w: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 xml:space="preserve">La potencia prevista total para el edificio de primaria, </w:t>
      </w:r>
      <w:r w:rsidR="00373A38">
        <w:rPr>
          <w:rFonts w:ascii="Calibri" w:eastAsia="Calibri" w:hAnsi="Calibri" w:cs="Arial"/>
          <w:kern w:val="0"/>
          <w:sz w:val="22"/>
        </w:rPr>
        <w:t>de acuerdo con la documentación de la fase anterior es de 138,56 k</w:t>
      </w:r>
      <w:r w:rsidR="00373A38" w:rsidRPr="00373A38">
        <w:rPr>
          <w:rFonts w:ascii="Calibri" w:eastAsia="Calibri" w:hAnsi="Calibri" w:cs="Arial"/>
          <w:kern w:val="0"/>
          <w:sz w:val="22"/>
        </w:rPr>
        <w:t>W</w:t>
      </w:r>
      <w:r w:rsidRPr="00373A38">
        <w:rPr>
          <w:rFonts w:ascii="Calibri" w:eastAsia="Calibri" w:hAnsi="Calibri" w:cs="Arial"/>
          <w:kern w:val="0"/>
          <w:sz w:val="22"/>
        </w:rPr>
        <w:t>. La conexión de la instalación de</w:t>
      </w:r>
      <w:r w:rsidR="00EC159A">
        <w:rPr>
          <w:rFonts w:ascii="Calibri" w:eastAsia="Calibri" w:hAnsi="Calibri" w:cs="Arial"/>
          <w:kern w:val="0"/>
          <w:sz w:val="22"/>
        </w:rPr>
        <w:t xml:space="preserve"> esta fase</w:t>
      </w:r>
      <w:r w:rsidRPr="00373A38">
        <w:rPr>
          <w:rFonts w:ascii="Calibri" w:eastAsia="Calibri" w:hAnsi="Calibri" w:cs="Arial"/>
          <w:kern w:val="0"/>
          <w:sz w:val="22"/>
        </w:rPr>
        <w:t>, se realizará en la misma sala de Ba</w:t>
      </w:r>
      <w:r w:rsidR="00DD2020" w:rsidRPr="00373A38">
        <w:rPr>
          <w:rFonts w:ascii="Calibri" w:eastAsia="Calibri" w:hAnsi="Calibri" w:cs="Arial"/>
          <w:kern w:val="0"/>
          <w:sz w:val="22"/>
        </w:rPr>
        <w:t>ja Tensión del CGBT de Primaria</w:t>
      </w:r>
      <w:r w:rsidRPr="00373A38">
        <w:rPr>
          <w:rFonts w:ascii="Calibri" w:eastAsia="Calibri" w:hAnsi="Calibri" w:cs="Arial"/>
          <w:kern w:val="0"/>
          <w:sz w:val="22"/>
        </w:rPr>
        <w:t>,</w:t>
      </w:r>
      <w:r w:rsidRPr="0085036F">
        <w:rPr>
          <w:rFonts w:ascii="Calibri" w:eastAsia="Calibri" w:hAnsi="Calibri" w:cs="Arial"/>
          <w:kern w:val="0"/>
          <w:sz w:val="22"/>
        </w:rPr>
        <w:t xml:space="preserve"> formada por una terna de cables unipolares en contacto mutuo, enterrada en toda su longitud bajo tubo de PVC corrugado de doble capa de sección según indicaciones de la ITC -BT-14. La zanja será de 0.70 m de profundidad, en un terreno con resistividad térmica media de 1 </w:t>
      </w:r>
      <w:proofErr w:type="spellStart"/>
      <w:r w:rsidRPr="0085036F">
        <w:rPr>
          <w:rFonts w:ascii="Calibri" w:eastAsia="Calibri" w:hAnsi="Calibri" w:cs="Arial"/>
          <w:kern w:val="0"/>
          <w:sz w:val="22"/>
        </w:rPr>
        <w:t>K.m</w:t>
      </w:r>
      <w:proofErr w:type="spellEnd"/>
      <w:r w:rsidRPr="0085036F">
        <w:rPr>
          <w:rFonts w:ascii="Calibri" w:eastAsia="Calibri" w:hAnsi="Calibri" w:cs="Arial"/>
          <w:kern w:val="0"/>
          <w:sz w:val="22"/>
        </w:rPr>
        <w:t xml:space="preserve">/W y temperatura ambiente del terreno a dicha profundidad de 25ºC, siendo el conductor de cobre, de tensión </w:t>
      </w:r>
      <w:r w:rsidRPr="0085036F">
        <w:rPr>
          <w:rFonts w:ascii="Calibri" w:eastAsia="Calibri" w:hAnsi="Calibri" w:cs="Arial"/>
          <w:kern w:val="0"/>
          <w:sz w:val="22"/>
        </w:rPr>
        <w:lastRenderedPageBreak/>
        <w:t>0,6/1 kV, el aislamiento a base de polietileno reticulado, y de sección indicada en los esquemas del cuadro eléctrico. La instalación interior de los nuevos suministros, se realizará la distribución de las líneas eléctricas interiores a los distintos receptores de alumbrado y fuerza. Se han emplear cables de cobre RZ1 0,6/1Kv (AS) y/o ESO7Z1K (AS) (del tipo no propagador del incendio, sin práctica emisión de humos y exento de gases tóxicos), bajo tubos de PVC flexible, por falsos techos o en instalación empotrada. Las secciones empleadas de los conductores eléctricos, así como el calibre de las protecciones magnetotérmicas y diferenciales se indican en los esquemas unifilares.</w:t>
      </w:r>
    </w:p>
    <w:p w:rsidR="0085036F" w:rsidRPr="0085036F" w:rsidRDefault="0085036F" w:rsidP="0085036F">
      <w:pPr>
        <w:widowControl/>
        <w:overflowPunct/>
        <w:autoSpaceDE/>
        <w:autoSpaceDN/>
        <w:adjustRightInd/>
        <w:spacing w:line="14"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A Previsión de cargas</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373A38">
        <w:rPr>
          <w:rFonts w:ascii="Calibri" w:eastAsia="Calibri" w:hAnsi="Calibri" w:cs="Arial"/>
          <w:kern w:val="0"/>
          <w:sz w:val="22"/>
        </w:rPr>
        <w:t xml:space="preserve">La potencia total considerada para el nuevo conjunto de edificios, es de </w:t>
      </w:r>
      <w:r w:rsidR="00373A38" w:rsidRPr="00373A38">
        <w:rPr>
          <w:rFonts w:ascii="Calibri" w:eastAsia="Calibri" w:hAnsi="Calibri" w:cs="Arial"/>
          <w:kern w:val="0"/>
          <w:sz w:val="22"/>
        </w:rPr>
        <w:t>138,56</w:t>
      </w:r>
      <w:r w:rsidRPr="00373A38">
        <w:rPr>
          <w:rFonts w:ascii="Calibri" w:eastAsia="Calibri" w:hAnsi="Calibri" w:cs="Arial"/>
          <w:kern w:val="0"/>
          <w:sz w:val="22"/>
        </w:rPr>
        <w:t xml:space="preserve"> kW. Para la definición del</w:t>
      </w:r>
      <w:r w:rsidRPr="0085036F">
        <w:rPr>
          <w:rFonts w:ascii="Calibri" w:eastAsia="Calibri" w:hAnsi="Calibri" w:cs="Arial"/>
          <w:kern w:val="0"/>
          <w:sz w:val="22"/>
        </w:rPr>
        <w:t xml:space="preserve"> calibre de los interruptores automáticos de protección de cada circuito y de la sección de los circuitos eléctricos se ha tenido en cuenta unos factores de arranque que se establecen en 1,8 para alumbrado por fluorescencia o lámparas de descarga, 1,9 para alumbrado de emergencia, 1,25 para las tomas de fuerza, tal y como se indica en el anexo de cálculos. Así mismo se ha considerado un cos FI de 0,9. El coeficiente de simultaneidad empleado es </w:t>
      </w:r>
      <w:r w:rsidRPr="00666F11">
        <w:rPr>
          <w:rFonts w:ascii="Calibri" w:eastAsia="Calibri" w:hAnsi="Calibri" w:cs="Arial"/>
          <w:kern w:val="0"/>
          <w:sz w:val="22"/>
        </w:rPr>
        <w:t>0,8.</w:t>
      </w:r>
      <w:r w:rsidRPr="0085036F">
        <w:rPr>
          <w:rFonts w:ascii="Calibri" w:eastAsia="Calibri" w:hAnsi="Calibri" w:cs="Arial"/>
          <w:kern w:val="0"/>
          <w:sz w:val="22"/>
        </w:rPr>
        <w:t xml:space="preserve"> Los interruptores automáticos se han elegido teniendo en cuenta la mayoración anteriormente mencionada y las secciones de cable se han elegido teniendo en cuenta los coeficientes de calentamiento indicados en el Reglamento de Baja </w:t>
      </w:r>
      <w:proofErr w:type="gramStart"/>
      <w:r w:rsidRPr="0085036F">
        <w:rPr>
          <w:rFonts w:ascii="Calibri" w:eastAsia="Calibri" w:hAnsi="Calibri" w:cs="Arial"/>
          <w:kern w:val="0"/>
          <w:sz w:val="22"/>
        </w:rPr>
        <w:t>Tensión</w:t>
      </w:r>
      <w:proofErr w:type="gramEnd"/>
      <w:r w:rsidRPr="0085036F">
        <w:rPr>
          <w:rFonts w:ascii="Calibri" w:eastAsia="Calibri" w:hAnsi="Calibri" w:cs="Arial"/>
          <w:kern w:val="0"/>
          <w:sz w:val="22"/>
        </w:rPr>
        <w:t xml:space="preserve"> así como las caídas de tensión en las líneas. Todos los circuitos van acompañados de un cable de protección amarillo-verde para toma de tierra, tanto en alumbrado como en fuerza. Se emplearon las siguientes secciones mínimas, teniendo en cuenta las caídas de tensión desde el Cuadro de Mando y Protección:</w:t>
      </w:r>
    </w:p>
    <w:p w:rsidR="0085036F" w:rsidRPr="0085036F" w:rsidRDefault="0085036F" w:rsidP="0085036F">
      <w:pPr>
        <w:widowControl/>
        <w:overflowPunct/>
        <w:autoSpaceDE/>
        <w:autoSpaceDN/>
        <w:adjustRightInd/>
        <w:spacing w:line="13" w:lineRule="exact"/>
        <w:textAlignment w:val="auto"/>
        <w:rPr>
          <w:rFonts w:cs="Arial"/>
          <w:kern w:val="0"/>
        </w:rPr>
      </w:pPr>
    </w:p>
    <w:p w:rsidR="0085036F" w:rsidRPr="0085036F" w:rsidRDefault="0085036F" w:rsidP="00EC159A">
      <w:pPr>
        <w:widowControl/>
        <w:numPr>
          <w:ilvl w:val="0"/>
          <w:numId w:val="43"/>
        </w:numPr>
        <w:tabs>
          <w:tab w:val="left" w:pos="820"/>
        </w:tabs>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circuitos alumbrado normal, 1,5 mm².</w:t>
      </w:r>
    </w:p>
    <w:p w:rsidR="0085036F" w:rsidRPr="00EC159A" w:rsidRDefault="0085036F" w:rsidP="00EC159A">
      <w:pPr>
        <w:widowControl/>
        <w:numPr>
          <w:ilvl w:val="0"/>
          <w:numId w:val="43"/>
        </w:numPr>
        <w:tabs>
          <w:tab w:val="left" w:pos="827"/>
        </w:tabs>
        <w:overflowPunct/>
        <w:autoSpaceDE/>
        <w:autoSpaceDN/>
        <w:adjustRightInd/>
        <w:spacing w:line="0" w:lineRule="atLeast"/>
        <w:textAlignment w:val="auto"/>
        <w:rPr>
          <w:rFonts w:ascii="Calibri" w:eastAsia="Calibri" w:hAnsi="Calibri" w:cs="Arial"/>
          <w:kern w:val="0"/>
          <w:sz w:val="22"/>
        </w:rPr>
      </w:pPr>
      <w:r w:rsidRPr="00EC159A">
        <w:rPr>
          <w:rFonts w:ascii="Calibri" w:eastAsia="Calibri" w:hAnsi="Calibri" w:cs="Arial"/>
          <w:kern w:val="0"/>
          <w:sz w:val="22"/>
        </w:rPr>
        <w:t>circuitos alumbrado emergencia, 1,5 mm². -</w:t>
      </w:r>
      <w:r w:rsidR="00EC159A" w:rsidRPr="00EC159A">
        <w:rPr>
          <w:rFonts w:ascii="Calibri" w:eastAsia="Calibri" w:hAnsi="Calibri" w:cs="Arial"/>
          <w:kern w:val="0"/>
          <w:sz w:val="22"/>
        </w:rPr>
        <w:tab/>
      </w:r>
      <w:r w:rsidRPr="00EC159A">
        <w:rPr>
          <w:rFonts w:ascii="Calibri" w:eastAsia="Calibri" w:hAnsi="Calibri" w:cs="Arial"/>
          <w:kern w:val="0"/>
          <w:sz w:val="22"/>
        </w:rPr>
        <w:t>circuitos fuerza usos varios, 2,5 mm².</w:t>
      </w:r>
    </w:p>
    <w:p w:rsidR="0085036F" w:rsidRPr="0085036F" w:rsidRDefault="0085036F" w:rsidP="00EC159A">
      <w:pPr>
        <w:widowControl/>
        <w:numPr>
          <w:ilvl w:val="0"/>
          <w:numId w:val="43"/>
        </w:numPr>
        <w:tabs>
          <w:tab w:val="left" w:pos="820"/>
        </w:tabs>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Las caídas de tensión máximas admisibles en distribución han sido:</w:t>
      </w:r>
      <w:r w:rsidR="00F5782F">
        <w:rPr>
          <w:rFonts w:ascii="Calibri" w:eastAsia="Calibri" w:hAnsi="Calibri" w:cs="Arial"/>
          <w:kern w:val="0"/>
          <w:sz w:val="22"/>
        </w:rPr>
        <w:t xml:space="preserve"> </w:t>
      </w:r>
      <w:r w:rsidRPr="0085036F">
        <w:rPr>
          <w:rFonts w:ascii="Calibri" w:eastAsia="Calibri" w:hAnsi="Calibri" w:cs="Arial"/>
          <w:kern w:val="0"/>
          <w:sz w:val="22"/>
        </w:rPr>
        <w:t>circuitos alumbrado, 3 %.</w:t>
      </w:r>
    </w:p>
    <w:p w:rsidR="0085036F" w:rsidRPr="0085036F" w:rsidRDefault="0085036F" w:rsidP="00EC159A">
      <w:pPr>
        <w:widowControl/>
        <w:numPr>
          <w:ilvl w:val="0"/>
          <w:numId w:val="43"/>
        </w:numPr>
        <w:tabs>
          <w:tab w:val="left" w:pos="820"/>
        </w:tabs>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circuitos fuerza, 5 %.</w:t>
      </w:r>
    </w:p>
    <w:p w:rsidR="0085036F" w:rsidRPr="00EC159A" w:rsidRDefault="0085036F" w:rsidP="00EC159A">
      <w:pPr>
        <w:widowControl/>
        <w:numPr>
          <w:ilvl w:val="0"/>
          <w:numId w:val="38"/>
        </w:numPr>
        <w:tabs>
          <w:tab w:val="left" w:pos="820"/>
        </w:tabs>
        <w:overflowPunct/>
        <w:autoSpaceDE/>
        <w:autoSpaceDN/>
        <w:adjustRightInd/>
        <w:spacing w:line="0" w:lineRule="atLeast"/>
        <w:textAlignment w:val="auto"/>
        <w:rPr>
          <w:rFonts w:ascii="Calibri" w:eastAsia="Calibri" w:hAnsi="Calibri" w:cs="Arial"/>
          <w:kern w:val="0"/>
          <w:sz w:val="22"/>
        </w:rPr>
      </w:pPr>
    </w:p>
    <w:p w:rsidR="00F5782F" w:rsidRPr="00EC159A" w:rsidRDefault="00F5782F" w:rsidP="00EC159A">
      <w:pPr>
        <w:widowControl/>
        <w:numPr>
          <w:ilvl w:val="0"/>
          <w:numId w:val="38"/>
        </w:numPr>
        <w:tabs>
          <w:tab w:val="left" w:pos="820"/>
        </w:tabs>
        <w:overflowPunct/>
        <w:autoSpaceDE/>
        <w:autoSpaceDN/>
        <w:adjustRightInd/>
        <w:spacing w:line="0" w:lineRule="atLeast"/>
        <w:textAlignment w:val="auto"/>
        <w:rPr>
          <w:rFonts w:ascii="Calibri" w:eastAsia="Calibri" w:hAnsi="Calibri" w:cs="Arial"/>
          <w:kern w:val="0"/>
          <w:sz w:val="22"/>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B Iluminación</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Para conseguir un nivel mínimo de confort visual se ha diseñado una iluminación de los distintos recintos que contemple los siguientes aspectos mínimos establecidos en la norma UNE-EN 12464:</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0" w:lineRule="atLeast"/>
        <w:ind w:left="700"/>
        <w:textAlignment w:val="auto"/>
        <w:rPr>
          <w:rFonts w:ascii="Calibri" w:eastAsia="Calibri" w:hAnsi="Calibri" w:cs="Arial"/>
          <w:kern w:val="0"/>
          <w:sz w:val="22"/>
        </w:rPr>
      </w:pPr>
      <w:r w:rsidRPr="0085036F">
        <w:rPr>
          <w:rFonts w:ascii="Calibri" w:eastAsia="Calibri" w:hAnsi="Calibri" w:cs="Arial"/>
          <w:kern w:val="0"/>
          <w:sz w:val="22"/>
        </w:rPr>
        <w:t>Aulas: 300 lux.</w:t>
      </w:r>
    </w:p>
    <w:p w:rsidR="0085036F" w:rsidRPr="0085036F" w:rsidRDefault="0085036F" w:rsidP="0085036F">
      <w:pPr>
        <w:widowControl/>
        <w:overflowPunct/>
        <w:autoSpaceDE/>
        <w:autoSpaceDN/>
        <w:adjustRightInd/>
        <w:spacing w:line="0" w:lineRule="atLeast"/>
        <w:ind w:left="700"/>
        <w:textAlignment w:val="auto"/>
        <w:rPr>
          <w:rFonts w:ascii="Calibri" w:eastAsia="Calibri" w:hAnsi="Calibri" w:cs="Arial"/>
          <w:kern w:val="0"/>
          <w:sz w:val="22"/>
        </w:rPr>
      </w:pPr>
      <w:r w:rsidRPr="0085036F">
        <w:rPr>
          <w:rFonts w:ascii="Calibri" w:eastAsia="Calibri" w:hAnsi="Calibri" w:cs="Arial"/>
          <w:kern w:val="0"/>
          <w:sz w:val="22"/>
        </w:rPr>
        <w:t>Pasillos normales y aseos-vestuarios: 200 lux.</w:t>
      </w:r>
    </w:p>
    <w:p w:rsidR="0085036F" w:rsidRPr="0085036F" w:rsidRDefault="0085036F" w:rsidP="0085036F">
      <w:pPr>
        <w:widowControl/>
        <w:overflowPunct/>
        <w:autoSpaceDE/>
        <w:autoSpaceDN/>
        <w:adjustRightInd/>
        <w:spacing w:line="0" w:lineRule="atLeast"/>
        <w:ind w:left="700"/>
        <w:textAlignment w:val="auto"/>
        <w:rPr>
          <w:rFonts w:ascii="Calibri" w:eastAsia="Calibri" w:hAnsi="Calibri" w:cs="Arial"/>
          <w:kern w:val="0"/>
          <w:sz w:val="22"/>
        </w:rPr>
      </w:pPr>
      <w:r w:rsidRPr="0085036F">
        <w:rPr>
          <w:rFonts w:ascii="Calibri" w:eastAsia="Calibri" w:hAnsi="Calibri" w:cs="Arial"/>
          <w:kern w:val="0"/>
          <w:sz w:val="22"/>
        </w:rPr>
        <w:t>Almacenes: 100lux.</w:t>
      </w: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El tipo de iluminación prevista general son luminarias empotradas de 60x60 cm, carcasa en color blanco, LED REGULABLE, Downlights LED en sala de limpieza al igual que en los aseos. Luminarias protegidas en cuarto de calderas y basuras. Luminarias colgadas en gimnasio.</w:t>
      </w:r>
    </w:p>
    <w:p w:rsidR="00F5782F" w:rsidRDefault="00F5782F" w:rsidP="00F90373">
      <w:pPr>
        <w:widowControl/>
        <w:overflowPunct/>
        <w:autoSpaceDE/>
        <w:autoSpaceDN/>
        <w:adjustRightInd/>
        <w:spacing w:line="0" w:lineRule="atLeast"/>
        <w:textAlignment w:val="auto"/>
        <w:rPr>
          <w:rFonts w:cs="Arial"/>
          <w:kern w:val="0"/>
        </w:rPr>
      </w:pPr>
      <w:bookmarkStart w:id="11" w:name="page20"/>
      <w:bookmarkEnd w:id="11"/>
    </w:p>
    <w:p w:rsidR="00F5782F" w:rsidRDefault="00F5782F" w:rsidP="00F90373">
      <w:pPr>
        <w:widowControl/>
        <w:overflowPunct/>
        <w:autoSpaceDE/>
        <w:autoSpaceDN/>
        <w:adjustRightInd/>
        <w:spacing w:line="0" w:lineRule="atLeast"/>
        <w:textAlignment w:val="auto"/>
        <w:rPr>
          <w:rFonts w:cs="Arial"/>
          <w:kern w:val="0"/>
        </w:rPr>
      </w:pPr>
    </w:p>
    <w:p w:rsidR="00F5782F" w:rsidRDefault="00F5782F" w:rsidP="00F90373">
      <w:pPr>
        <w:widowControl/>
        <w:overflowPunct/>
        <w:autoSpaceDE/>
        <w:autoSpaceDN/>
        <w:adjustRightInd/>
        <w:spacing w:line="0" w:lineRule="atLeast"/>
        <w:textAlignment w:val="auto"/>
        <w:rPr>
          <w:rFonts w:cs="Arial"/>
          <w:kern w:val="0"/>
        </w:rPr>
      </w:pPr>
    </w:p>
    <w:p w:rsidR="00F90373" w:rsidRPr="0085036F" w:rsidRDefault="00F90373" w:rsidP="00F90373">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C Iluminación de emergencia</w:t>
      </w:r>
    </w:p>
    <w:p w:rsidR="00F90373" w:rsidRPr="0085036F" w:rsidRDefault="00F90373" w:rsidP="00F90373">
      <w:pPr>
        <w:widowControl/>
        <w:overflowPunct/>
        <w:autoSpaceDE/>
        <w:autoSpaceDN/>
        <w:adjustRightInd/>
        <w:spacing w:line="3" w:lineRule="exact"/>
        <w:textAlignment w:val="auto"/>
        <w:rPr>
          <w:rFonts w:cs="Arial"/>
          <w:kern w:val="0"/>
        </w:rPr>
      </w:pPr>
    </w:p>
    <w:p w:rsidR="0085036F" w:rsidRPr="0085036F" w:rsidRDefault="00F90373" w:rsidP="00F90373">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Para alumbrado de señalización y emergencia se han empleado equipos autónomos fluorescentes, empotrados en falso techo o sobre paredes (normalmente encima de las puertas e indicando las salidas). De acuerdo con la instrucción técnica ICT BT 028 del REBT, el alumbrado de emergencia y señalización debe entrar automáticamente en funcionamiento al producirse un fallo de alimentación en la instalación de alumbrado normal, entendiendo por fallo un descenso de la tensión por debajo del 70 % de su valor</w:t>
      </w:r>
      <w:r>
        <w:rPr>
          <w:rFonts w:ascii="Calibri" w:eastAsia="Calibri" w:hAnsi="Calibri" w:cs="Arial"/>
          <w:kern w:val="0"/>
          <w:sz w:val="22"/>
        </w:rPr>
        <w:t xml:space="preserve"> nominal.</w:t>
      </w:r>
      <w:r w:rsidR="00DD2020">
        <w:rPr>
          <w:rFonts w:ascii="Calibri" w:eastAsia="Calibri" w:hAnsi="Calibri" w:cs="Arial"/>
          <w:kern w:val="0"/>
          <w:sz w:val="22"/>
        </w:rPr>
        <w:t xml:space="preserve"> </w:t>
      </w:r>
      <w:r w:rsidR="0085036F" w:rsidRPr="0085036F">
        <w:rPr>
          <w:rFonts w:ascii="Calibri" w:eastAsia="Calibri" w:hAnsi="Calibri" w:cs="Arial"/>
          <w:kern w:val="0"/>
          <w:sz w:val="22"/>
        </w:rPr>
        <w:t>Dicho alumbrado deberá prestar servicio durante 1 hora como mínimo garantizando una iluminancia de al menos 1 lux a nivel del suelo en el eje de los pasos principales, tales como pasillos y escaleras. La iluminancia será como mínimo de 5 lux en los puntos en los que estén situados los equipos de las instalaciones de protección contra incendios que exijan utilización manual y en los cuadros de distribución de alumbrado y fuerza. Se garantizará que la uniformidad de la iluminación en los distintos puntos de los recorridos de evacuación de cada zona tenga una relación entre los valores máximos y mínimos menor de 40, lo cual en general se consigue con valores de 5 lúmenes / m². Los aparatos empleados para este tipo de iluminación deberán cumplir las normas de construcción UNE EN-60.598.2.22, UNE EN-60.598.1, UNE 20.392.93 y UNE 20.062.93, y las normas de aplicación, REBT-2002 También cumplirán con las Directivas Europeas sobre Compatibilidad Electromagnética (EMC) 89/336 y 92/31 CEE y sobre baja tensión 93/68 CEE.</w:t>
      </w:r>
    </w:p>
    <w:p w:rsidR="0085036F" w:rsidRPr="0085036F" w:rsidRDefault="0085036F" w:rsidP="0085036F">
      <w:pPr>
        <w:widowControl/>
        <w:overflowPunct/>
        <w:autoSpaceDE/>
        <w:autoSpaceDN/>
        <w:adjustRightInd/>
        <w:spacing w:line="10"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 Fuerza</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239" w:lineRule="auto"/>
        <w:ind w:right="20"/>
        <w:jc w:val="both"/>
        <w:textAlignment w:val="auto"/>
        <w:rPr>
          <w:rFonts w:ascii="Calibri" w:eastAsia="Calibri" w:hAnsi="Calibri" w:cs="Arial"/>
          <w:kern w:val="0"/>
          <w:sz w:val="22"/>
        </w:rPr>
      </w:pPr>
      <w:r w:rsidRPr="0085036F">
        <w:rPr>
          <w:rFonts w:ascii="Calibri" w:eastAsia="Calibri" w:hAnsi="Calibri" w:cs="Arial"/>
          <w:kern w:val="0"/>
          <w:sz w:val="22"/>
        </w:rPr>
        <w:lastRenderedPageBreak/>
        <w:t>Las bases de enchufe singulares para usos varios serán bipolares 10/16 A con toma de tierra lateral normalmente empotradas en paredes, excepto en recintos de instalaciones que serán estancos y en instalación superficial.</w:t>
      </w:r>
    </w:p>
    <w:p w:rsidR="0085036F" w:rsidRPr="0085036F" w:rsidRDefault="0085036F" w:rsidP="0085036F">
      <w:pPr>
        <w:widowControl/>
        <w:overflowPunct/>
        <w:autoSpaceDE/>
        <w:autoSpaceDN/>
        <w:adjustRightInd/>
        <w:spacing w:line="1"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E Otras consideraciones</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Las secciones de los cables se encuentran indicadas en los esquemas unifilares de los planos de electricidad correspondientes, de modo que las caídas de tensión en las líneas de distribución de energía eléctrica no superan el 5%. Los niveles de cortocircuito se encuentran cubiertos por el aparellaje escogido y se asegura una selectividad en las protecciones de los diferentes circuitos. Los cálculos de los diferentes circuitos eléctricos se detallan en los anejos de cálculo.</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D.18 Instalación de calefacción, gas y solar</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0" w:lineRule="atLeast"/>
        <w:jc w:val="both"/>
        <w:textAlignment w:val="auto"/>
        <w:rPr>
          <w:rFonts w:ascii="Calibri" w:eastAsia="Calibri" w:hAnsi="Calibri" w:cs="Arial"/>
          <w:kern w:val="0"/>
          <w:sz w:val="22"/>
        </w:rPr>
      </w:pPr>
      <w:r w:rsidRPr="0085036F">
        <w:rPr>
          <w:rFonts w:ascii="Calibri" w:eastAsia="Calibri" w:hAnsi="Calibri" w:cs="Arial"/>
          <w:kern w:val="0"/>
          <w:sz w:val="22"/>
        </w:rPr>
        <w:t>Se dispondrá de una instalación de calefacción centralizada convencional que aportará calor en invierno a las nuevas aulas, mediante un grupo de calderas alimentada por gas.</w:t>
      </w: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Se dispondrá de una instalación de calefacción mediante un sistema centralizado por agua. Dispondrán de calefacción las aulas, oficinas, los aseos. La instalación de calefacción será capaz de mantener veintiún grados centígrados (21°C) en todos los locales, considerándose para el cálculo la misma temperatura en las zonas de circulación por estar igualmente calefactoras. Las condiciones climáticas externas a considerar serán las indicadas en el CTE para la zona climática correspondiente. La caldera se situará en el local específico para este uso y que cumplirán con lo especificado en las ITC correspondientes, según se indica en los planos correspondientes. Para ver los cálculos de cargas por estancia consultar anejo de cargas térmicas.</w:t>
      </w:r>
    </w:p>
    <w:p w:rsidR="0085036F" w:rsidRPr="0085036F" w:rsidRDefault="0085036F" w:rsidP="0085036F">
      <w:pPr>
        <w:widowControl/>
        <w:overflowPunct/>
        <w:autoSpaceDE/>
        <w:autoSpaceDN/>
        <w:adjustRightInd/>
        <w:spacing w:line="6"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A Caldera</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 xml:space="preserve">La caldera escogida es </w:t>
      </w:r>
      <w:r w:rsidR="00373A38" w:rsidRPr="00373A38">
        <w:rPr>
          <w:rFonts w:ascii="Calibri" w:eastAsia="Calibri" w:hAnsi="Calibri" w:cs="Arial"/>
          <w:kern w:val="0"/>
          <w:sz w:val="22"/>
        </w:rPr>
        <w:t>BIOS PLUS 110 F</w:t>
      </w:r>
      <w:r w:rsidR="00373A38">
        <w:rPr>
          <w:rFonts w:ascii="Calibri" w:eastAsia="Calibri" w:hAnsi="Calibri" w:cs="Arial"/>
          <w:kern w:val="0"/>
          <w:sz w:val="22"/>
        </w:rPr>
        <w:t>, de p</w:t>
      </w:r>
      <w:r w:rsidR="00373A38" w:rsidRPr="00373A38">
        <w:rPr>
          <w:rFonts w:ascii="Calibri" w:eastAsia="Calibri" w:hAnsi="Calibri" w:cs="Arial"/>
          <w:kern w:val="0"/>
          <w:sz w:val="22"/>
        </w:rPr>
        <w:t>otencia útil</w:t>
      </w:r>
      <w:r w:rsidR="00373A38">
        <w:rPr>
          <w:rFonts w:ascii="Calibri" w:eastAsia="Calibri" w:hAnsi="Calibri" w:cs="Arial"/>
          <w:kern w:val="0"/>
          <w:sz w:val="22"/>
        </w:rPr>
        <w:t xml:space="preserve"> de rango</w:t>
      </w:r>
      <w:r w:rsidR="00373A38" w:rsidRPr="00373A38">
        <w:rPr>
          <w:rFonts w:ascii="Calibri" w:eastAsia="Calibri" w:hAnsi="Calibri" w:cs="Arial"/>
          <w:kern w:val="0"/>
          <w:sz w:val="22"/>
        </w:rPr>
        <w:t xml:space="preserve"> 11,7 - 102 kW</w:t>
      </w:r>
      <w:r w:rsidRPr="00373A38">
        <w:rPr>
          <w:rFonts w:ascii="Calibri" w:eastAsia="Calibri" w:hAnsi="Calibri" w:cs="Arial"/>
          <w:kern w:val="0"/>
          <w:sz w:val="22"/>
        </w:rPr>
        <w:t>, para</w:t>
      </w:r>
      <w:r w:rsidRPr="0085036F">
        <w:rPr>
          <w:rFonts w:ascii="Calibri" w:eastAsia="Calibri" w:hAnsi="Calibri" w:cs="Arial"/>
          <w:kern w:val="0"/>
          <w:sz w:val="22"/>
        </w:rPr>
        <w:t xml:space="preserve"> salvar las necesidades calorífica del centro. La caldera prevista para la calefacción del centro utilizará gas como combustible. La caldera dispondrá del cuadro de regulación y control necesario para un funcionamiento óptimo de la instalación.</w:t>
      </w:r>
    </w:p>
    <w:p w:rsidR="0085036F" w:rsidRPr="0085036F" w:rsidRDefault="0085036F" w:rsidP="0085036F">
      <w:pPr>
        <w:widowControl/>
        <w:overflowPunct/>
        <w:autoSpaceDE/>
        <w:autoSpaceDN/>
        <w:adjustRightInd/>
        <w:spacing w:line="1"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B Emisores</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Los radiadores elegidos serán del tipo panel de aluminio, de distintas longitudes dependiendo de las necesidades caloríficas de cada dependencia, todos de la misma altura para una disposición uniforme que se pueda integrar fácilmente en el mobiliario. Las potencias elegidas irán desde 500w a 2000 w.</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3" w:lineRule="exact"/>
        <w:textAlignment w:val="auto"/>
        <w:rPr>
          <w:rFonts w:cs="Arial"/>
          <w:kern w:val="0"/>
        </w:rPr>
      </w:pPr>
      <w:bookmarkStart w:id="12" w:name="page21"/>
      <w:bookmarkEnd w:id="12"/>
    </w:p>
    <w:p w:rsidR="00F90373" w:rsidRPr="0085036F" w:rsidRDefault="00F90373" w:rsidP="00F90373">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C Red de calefacción</w:t>
      </w:r>
    </w:p>
    <w:p w:rsidR="00F90373" w:rsidRPr="0085036F" w:rsidRDefault="00F90373" w:rsidP="00F90373">
      <w:pPr>
        <w:widowControl/>
        <w:overflowPunct/>
        <w:autoSpaceDE/>
        <w:autoSpaceDN/>
        <w:adjustRightInd/>
        <w:spacing w:line="2" w:lineRule="exact"/>
        <w:textAlignment w:val="auto"/>
        <w:rPr>
          <w:rFonts w:cs="Arial"/>
          <w:kern w:val="0"/>
        </w:rPr>
      </w:pPr>
    </w:p>
    <w:p w:rsidR="00F90373" w:rsidRDefault="00F90373" w:rsidP="00F90373">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El trazado de la red de tuberías de calefacción desde la caldera a las distintas dependencias se indica en el plano correspondiente, con los diámetros necesarios en cada caso. Se realizará por los falsos techos en</w:t>
      </w:r>
      <w:r>
        <w:rPr>
          <w:rFonts w:ascii="Calibri" w:eastAsia="Calibri" w:hAnsi="Calibri" w:cs="Arial"/>
          <w:kern w:val="0"/>
          <w:sz w:val="22"/>
        </w:rPr>
        <w:t xml:space="preserve"> </w:t>
      </w:r>
      <w:r w:rsidRPr="0085036F">
        <w:rPr>
          <w:rFonts w:ascii="Calibri" w:eastAsia="Calibri" w:hAnsi="Calibri" w:cs="Arial"/>
          <w:kern w:val="0"/>
          <w:sz w:val="22"/>
        </w:rPr>
        <w:t>montaje suspendido del forjado donde sea posible. El sistema de distribución será bitubular con retorno invertido, realizado con tubo de acero negro y se podrá aislar por circuitos mediante válvulas de paso y detentores sin que por ello se deba dejar sin servicio al resto de dependencias. La distribución se realizará con un anillo único para calefacción y ventilación, optimizando el funcionamiento en función de la ganancia solar).</w:t>
      </w:r>
    </w:p>
    <w:p w:rsidR="00F5782F" w:rsidRDefault="00F5782F" w:rsidP="00F90373">
      <w:pPr>
        <w:widowControl/>
        <w:overflowPunct/>
        <w:autoSpaceDE/>
        <w:autoSpaceDN/>
        <w:adjustRightInd/>
        <w:spacing w:line="0" w:lineRule="atLeast"/>
        <w:textAlignment w:val="auto"/>
        <w:rPr>
          <w:rFonts w:ascii="Calibri" w:eastAsia="Calibri" w:hAnsi="Calibri" w:cs="Arial"/>
          <w:b/>
          <w:kern w:val="0"/>
          <w:sz w:val="22"/>
        </w:rPr>
      </w:pPr>
    </w:p>
    <w:p w:rsidR="0085036F" w:rsidRPr="0085036F" w:rsidRDefault="0085036F" w:rsidP="00F90373">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 Instalación de gas natural</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El Gas a suministrar por la Compañía se ajusta a las siguientes características técnicas:</w:t>
      </w:r>
    </w:p>
    <w:p w:rsidR="0085036F" w:rsidRPr="0085036F" w:rsidRDefault="0085036F" w:rsidP="0085036F">
      <w:pPr>
        <w:widowControl/>
        <w:tabs>
          <w:tab w:val="left" w:pos="4940"/>
        </w:tabs>
        <w:overflowPunct/>
        <w:autoSpaceDE/>
        <w:autoSpaceDN/>
        <w:adjustRightInd/>
        <w:spacing w:line="0" w:lineRule="atLeast"/>
        <w:ind w:left="700"/>
        <w:textAlignment w:val="auto"/>
        <w:rPr>
          <w:rFonts w:ascii="Calibri" w:eastAsia="Calibri" w:hAnsi="Calibri" w:cs="Arial"/>
          <w:kern w:val="0"/>
          <w:sz w:val="21"/>
        </w:rPr>
      </w:pPr>
      <w:r w:rsidRPr="0085036F">
        <w:rPr>
          <w:rFonts w:ascii="Calibri" w:eastAsia="Calibri" w:hAnsi="Calibri" w:cs="Arial"/>
          <w:kern w:val="0"/>
          <w:sz w:val="22"/>
        </w:rPr>
        <w:t>- Tipo de gas</w:t>
      </w:r>
      <w:r w:rsidRPr="0085036F">
        <w:rPr>
          <w:rFonts w:cs="Arial"/>
          <w:kern w:val="0"/>
        </w:rPr>
        <w:tab/>
      </w:r>
      <w:r w:rsidRPr="0085036F">
        <w:rPr>
          <w:rFonts w:ascii="Calibri" w:eastAsia="Calibri" w:hAnsi="Calibri" w:cs="Arial"/>
          <w:kern w:val="0"/>
          <w:sz w:val="21"/>
        </w:rPr>
        <w:t>Natural</w:t>
      </w:r>
    </w:p>
    <w:p w:rsidR="0085036F" w:rsidRPr="0085036F" w:rsidRDefault="0085036F" w:rsidP="0085036F">
      <w:pPr>
        <w:widowControl/>
        <w:tabs>
          <w:tab w:val="left" w:pos="4940"/>
        </w:tabs>
        <w:overflowPunct/>
        <w:autoSpaceDE/>
        <w:autoSpaceDN/>
        <w:adjustRightInd/>
        <w:spacing w:line="0" w:lineRule="atLeast"/>
        <w:ind w:left="700"/>
        <w:textAlignment w:val="auto"/>
        <w:rPr>
          <w:rFonts w:ascii="Calibri" w:eastAsia="Calibri" w:hAnsi="Calibri" w:cs="Arial"/>
          <w:kern w:val="0"/>
          <w:sz w:val="21"/>
        </w:rPr>
      </w:pPr>
      <w:r w:rsidRPr="0085036F">
        <w:rPr>
          <w:rFonts w:ascii="Calibri" w:eastAsia="Calibri" w:hAnsi="Calibri" w:cs="Arial"/>
          <w:kern w:val="0"/>
          <w:sz w:val="22"/>
        </w:rPr>
        <w:t>- Familia</w:t>
      </w:r>
      <w:r w:rsidRPr="0085036F">
        <w:rPr>
          <w:rFonts w:cs="Arial"/>
          <w:kern w:val="0"/>
        </w:rPr>
        <w:tab/>
      </w:r>
      <w:r w:rsidRPr="0085036F">
        <w:rPr>
          <w:rFonts w:ascii="Calibri" w:eastAsia="Calibri" w:hAnsi="Calibri" w:cs="Arial"/>
          <w:kern w:val="0"/>
          <w:sz w:val="21"/>
        </w:rPr>
        <w:t>Segunda</w:t>
      </w:r>
    </w:p>
    <w:p w:rsidR="0085036F" w:rsidRPr="0085036F" w:rsidRDefault="0085036F" w:rsidP="0085036F">
      <w:pPr>
        <w:widowControl/>
        <w:tabs>
          <w:tab w:val="left" w:pos="4940"/>
        </w:tabs>
        <w:overflowPunct/>
        <w:autoSpaceDE/>
        <w:autoSpaceDN/>
        <w:adjustRightInd/>
        <w:spacing w:line="0" w:lineRule="atLeast"/>
        <w:ind w:left="700"/>
        <w:textAlignment w:val="auto"/>
        <w:rPr>
          <w:rFonts w:ascii="Calibri" w:eastAsia="Calibri" w:hAnsi="Calibri" w:cs="Arial"/>
          <w:kern w:val="0"/>
          <w:sz w:val="21"/>
        </w:rPr>
      </w:pPr>
      <w:r w:rsidRPr="0085036F">
        <w:rPr>
          <w:rFonts w:ascii="Calibri" w:eastAsia="Calibri" w:hAnsi="Calibri" w:cs="Arial"/>
          <w:kern w:val="0"/>
          <w:sz w:val="22"/>
        </w:rPr>
        <w:t>- Poder Calorífico Superior</w:t>
      </w:r>
      <w:r w:rsidRPr="0085036F">
        <w:rPr>
          <w:rFonts w:cs="Arial"/>
          <w:kern w:val="0"/>
        </w:rPr>
        <w:tab/>
      </w:r>
      <w:r w:rsidRPr="0085036F">
        <w:rPr>
          <w:rFonts w:ascii="Calibri" w:eastAsia="Calibri" w:hAnsi="Calibri" w:cs="Arial"/>
          <w:kern w:val="0"/>
          <w:sz w:val="21"/>
        </w:rPr>
        <w:t>9.500kcal/m3</w:t>
      </w:r>
    </w:p>
    <w:p w:rsidR="0085036F" w:rsidRPr="0085036F" w:rsidRDefault="0085036F" w:rsidP="0085036F">
      <w:pPr>
        <w:widowControl/>
        <w:tabs>
          <w:tab w:val="left" w:pos="4940"/>
        </w:tabs>
        <w:overflowPunct/>
        <w:autoSpaceDE/>
        <w:autoSpaceDN/>
        <w:adjustRightInd/>
        <w:spacing w:line="0" w:lineRule="atLeast"/>
        <w:ind w:left="700"/>
        <w:textAlignment w:val="auto"/>
        <w:rPr>
          <w:rFonts w:ascii="Calibri" w:eastAsia="Calibri" w:hAnsi="Calibri" w:cs="Arial"/>
          <w:kern w:val="0"/>
          <w:sz w:val="21"/>
        </w:rPr>
      </w:pPr>
      <w:r w:rsidRPr="0085036F">
        <w:rPr>
          <w:rFonts w:ascii="Calibri" w:eastAsia="Calibri" w:hAnsi="Calibri" w:cs="Arial"/>
          <w:kern w:val="0"/>
          <w:sz w:val="22"/>
        </w:rPr>
        <w:t>- Densidad relativa del gas</w:t>
      </w:r>
      <w:r w:rsidRPr="0085036F">
        <w:rPr>
          <w:rFonts w:cs="Arial"/>
          <w:kern w:val="0"/>
        </w:rPr>
        <w:tab/>
      </w:r>
      <w:r w:rsidRPr="0085036F">
        <w:rPr>
          <w:rFonts w:ascii="Calibri" w:eastAsia="Calibri" w:hAnsi="Calibri" w:cs="Arial"/>
          <w:kern w:val="0"/>
          <w:sz w:val="21"/>
        </w:rPr>
        <w:t>0,62</w:t>
      </w:r>
    </w:p>
    <w:p w:rsidR="0085036F" w:rsidRPr="0085036F" w:rsidRDefault="0085036F" w:rsidP="0085036F">
      <w:pPr>
        <w:widowControl/>
        <w:tabs>
          <w:tab w:val="left" w:pos="4940"/>
        </w:tabs>
        <w:overflowPunct/>
        <w:autoSpaceDE/>
        <w:autoSpaceDN/>
        <w:adjustRightInd/>
        <w:spacing w:line="0" w:lineRule="atLeast"/>
        <w:ind w:left="700"/>
        <w:textAlignment w:val="auto"/>
        <w:rPr>
          <w:rFonts w:ascii="Calibri" w:eastAsia="Calibri" w:hAnsi="Calibri" w:cs="Arial"/>
          <w:kern w:val="0"/>
          <w:sz w:val="21"/>
        </w:rPr>
      </w:pPr>
      <w:r w:rsidRPr="0085036F">
        <w:rPr>
          <w:rFonts w:ascii="Calibri" w:eastAsia="Calibri" w:hAnsi="Calibri" w:cs="Arial"/>
          <w:kern w:val="0"/>
          <w:sz w:val="22"/>
        </w:rPr>
        <w:t xml:space="preserve">- </w:t>
      </w:r>
      <w:proofErr w:type="spellStart"/>
      <w:r w:rsidRPr="0085036F">
        <w:rPr>
          <w:rFonts w:ascii="Calibri" w:eastAsia="Calibri" w:hAnsi="Calibri" w:cs="Arial"/>
          <w:kern w:val="0"/>
          <w:sz w:val="22"/>
        </w:rPr>
        <w:t>Indice</w:t>
      </w:r>
      <w:proofErr w:type="spellEnd"/>
      <w:r w:rsidRPr="0085036F">
        <w:rPr>
          <w:rFonts w:ascii="Calibri" w:eastAsia="Calibri" w:hAnsi="Calibri" w:cs="Arial"/>
          <w:kern w:val="0"/>
          <w:sz w:val="22"/>
        </w:rPr>
        <w:t xml:space="preserve"> de </w:t>
      </w:r>
      <w:proofErr w:type="spellStart"/>
      <w:r w:rsidRPr="0085036F">
        <w:rPr>
          <w:rFonts w:ascii="Calibri" w:eastAsia="Calibri" w:hAnsi="Calibri" w:cs="Arial"/>
          <w:kern w:val="0"/>
          <w:sz w:val="22"/>
        </w:rPr>
        <w:t>Wobbe</w:t>
      </w:r>
      <w:proofErr w:type="spellEnd"/>
      <w:r w:rsidRPr="0085036F">
        <w:rPr>
          <w:rFonts w:ascii="Calibri" w:eastAsia="Calibri" w:hAnsi="Calibri" w:cs="Arial"/>
          <w:kern w:val="0"/>
          <w:sz w:val="22"/>
        </w:rPr>
        <w:t xml:space="preserve"> (Kcal/m3)</w:t>
      </w:r>
      <w:r w:rsidRPr="0085036F">
        <w:rPr>
          <w:rFonts w:cs="Arial"/>
          <w:kern w:val="0"/>
        </w:rPr>
        <w:tab/>
      </w:r>
      <w:r w:rsidRPr="0085036F">
        <w:rPr>
          <w:rFonts w:ascii="Calibri" w:eastAsia="Calibri" w:hAnsi="Calibri" w:cs="Arial"/>
          <w:kern w:val="0"/>
          <w:sz w:val="21"/>
        </w:rPr>
        <w:t>14000 Kcal/m3</w:t>
      </w:r>
    </w:p>
    <w:p w:rsidR="0085036F" w:rsidRPr="0085036F" w:rsidRDefault="0085036F" w:rsidP="0085036F">
      <w:pPr>
        <w:widowControl/>
        <w:overflowPunct/>
        <w:autoSpaceDE/>
        <w:autoSpaceDN/>
        <w:adjustRightInd/>
        <w:spacing w:line="0" w:lineRule="atLeast"/>
        <w:ind w:right="20"/>
        <w:jc w:val="both"/>
        <w:textAlignment w:val="auto"/>
        <w:rPr>
          <w:rFonts w:ascii="Calibri" w:eastAsia="Calibri" w:hAnsi="Calibri" w:cs="Arial"/>
          <w:kern w:val="0"/>
          <w:sz w:val="22"/>
        </w:rPr>
      </w:pPr>
      <w:r w:rsidRPr="0085036F">
        <w:rPr>
          <w:rFonts w:ascii="Calibri" w:eastAsia="Calibri" w:hAnsi="Calibri" w:cs="Arial"/>
          <w:kern w:val="0"/>
          <w:sz w:val="22"/>
        </w:rPr>
        <w:t>La alimentación de gas de las calderas se realizará desde la acometida, en la sala de calderas existente, donde se realizará la conexión.</w:t>
      </w:r>
    </w:p>
    <w:p w:rsidR="0085036F" w:rsidRPr="0085036F" w:rsidRDefault="0085036F" w:rsidP="0085036F">
      <w:pPr>
        <w:widowControl/>
        <w:overflowPunct/>
        <w:autoSpaceDE/>
        <w:autoSpaceDN/>
        <w:adjustRightInd/>
        <w:spacing w:line="262" w:lineRule="auto"/>
        <w:ind w:right="20"/>
        <w:jc w:val="both"/>
        <w:textAlignment w:val="auto"/>
        <w:rPr>
          <w:rFonts w:ascii="Calibri" w:eastAsia="Calibri" w:hAnsi="Calibri" w:cs="Arial"/>
          <w:kern w:val="0"/>
          <w:sz w:val="22"/>
        </w:rPr>
      </w:pPr>
      <w:r w:rsidRPr="0085036F">
        <w:rPr>
          <w:rFonts w:ascii="Calibri" w:eastAsia="Calibri" w:hAnsi="Calibri" w:cs="Arial"/>
          <w:kern w:val="0"/>
          <w:sz w:val="22"/>
        </w:rPr>
        <w:t>Entre la tubería y el soporte se intercalará una junta de goma con el fin de que si existen dilataciones no sufra desgaste la tubería de distribución.</w:t>
      </w:r>
    </w:p>
    <w:p w:rsidR="0085036F" w:rsidRPr="0085036F" w:rsidRDefault="0085036F" w:rsidP="0085036F">
      <w:pPr>
        <w:widowControl/>
        <w:overflowPunct/>
        <w:autoSpaceDE/>
        <w:autoSpaceDN/>
        <w:adjustRightInd/>
        <w:spacing w:line="219"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Se instalarán las siguientes válvulas de corte homologadas:</w:t>
      </w:r>
    </w:p>
    <w:p w:rsidR="0085036F" w:rsidRPr="0085036F" w:rsidRDefault="0085036F" w:rsidP="0085036F">
      <w:pPr>
        <w:widowControl/>
        <w:overflowPunct/>
        <w:autoSpaceDE/>
        <w:autoSpaceDN/>
        <w:adjustRightInd/>
        <w:spacing w:line="0" w:lineRule="atLeast"/>
        <w:ind w:left="700"/>
        <w:textAlignment w:val="auto"/>
        <w:rPr>
          <w:rFonts w:ascii="Calibri" w:eastAsia="Calibri" w:hAnsi="Calibri" w:cs="Arial"/>
          <w:kern w:val="0"/>
          <w:sz w:val="22"/>
        </w:rPr>
      </w:pPr>
      <w:r w:rsidRPr="0085036F">
        <w:rPr>
          <w:rFonts w:ascii="Calibri" w:eastAsia="Calibri" w:hAnsi="Calibri" w:cs="Arial"/>
          <w:kern w:val="0"/>
          <w:sz w:val="22"/>
        </w:rPr>
        <w:t>-Una de corte general en la entrada de la sala de calderas.</w:t>
      </w:r>
    </w:p>
    <w:p w:rsidR="0085036F" w:rsidRPr="0085036F" w:rsidRDefault="0085036F" w:rsidP="0085036F">
      <w:pPr>
        <w:widowControl/>
        <w:overflowPunct/>
        <w:autoSpaceDE/>
        <w:autoSpaceDN/>
        <w:adjustRightInd/>
        <w:spacing w:line="0" w:lineRule="atLeast"/>
        <w:ind w:left="700"/>
        <w:textAlignment w:val="auto"/>
        <w:rPr>
          <w:rFonts w:ascii="Calibri" w:eastAsia="Calibri" w:hAnsi="Calibri" w:cs="Arial"/>
          <w:kern w:val="0"/>
          <w:sz w:val="22"/>
        </w:rPr>
      </w:pPr>
      <w:r w:rsidRPr="0085036F">
        <w:rPr>
          <w:rFonts w:ascii="Calibri" w:eastAsia="Calibri" w:hAnsi="Calibri" w:cs="Arial"/>
          <w:kern w:val="0"/>
          <w:sz w:val="22"/>
        </w:rPr>
        <w:t>-Una en cada aparato receptor.</w:t>
      </w:r>
    </w:p>
    <w:p w:rsidR="0085036F" w:rsidRPr="0085036F" w:rsidRDefault="0085036F" w:rsidP="0085036F">
      <w:pPr>
        <w:widowControl/>
        <w:overflowPunct/>
        <w:autoSpaceDE/>
        <w:autoSpaceDN/>
        <w:adjustRightInd/>
        <w:spacing w:line="268" w:lineRule="exact"/>
        <w:textAlignment w:val="auto"/>
        <w:rPr>
          <w:rFonts w:cs="Arial"/>
          <w:kern w:val="0"/>
        </w:rPr>
      </w:pPr>
    </w:p>
    <w:p w:rsid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lastRenderedPageBreak/>
        <w:t>En todos los lugares donde deba atravesar muros, la tubería estará protegida por pasamuros de diámetro interior igual o superior, en 10 mm., al diámetro exterior del tubo, sellando con masilla plástica sus extremos.</w:t>
      </w:r>
    </w:p>
    <w:p w:rsidR="00F5782F" w:rsidRDefault="00F5782F" w:rsidP="0085036F">
      <w:pPr>
        <w:widowControl/>
        <w:overflowPunct/>
        <w:autoSpaceDE/>
        <w:autoSpaceDN/>
        <w:adjustRightInd/>
        <w:spacing w:line="239" w:lineRule="auto"/>
        <w:jc w:val="both"/>
        <w:textAlignment w:val="auto"/>
        <w:rPr>
          <w:rFonts w:ascii="Calibri" w:eastAsia="Calibri" w:hAnsi="Calibri" w:cs="Arial"/>
          <w:kern w:val="0"/>
          <w:sz w:val="22"/>
        </w:rPr>
      </w:pPr>
    </w:p>
    <w:p w:rsidR="00F5782F" w:rsidRDefault="00F5782F" w:rsidP="0085036F">
      <w:pPr>
        <w:widowControl/>
        <w:overflowPunct/>
        <w:autoSpaceDE/>
        <w:autoSpaceDN/>
        <w:adjustRightInd/>
        <w:spacing w:line="239" w:lineRule="auto"/>
        <w:jc w:val="both"/>
        <w:textAlignment w:val="auto"/>
        <w:rPr>
          <w:rFonts w:ascii="Calibri" w:eastAsia="Calibri" w:hAnsi="Calibri" w:cs="Arial"/>
          <w:kern w:val="0"/>
          <w:sz w:val="22"/>
        </w:rPr>
      </w:pPr>
    </w:p>
    <w:p w:rsidR="00F5782F" w:rsidRDefault="00F5782F" w:rsidP="0085036F">
      <w:pPr>
        <w:widowControl/>
        <w:overflowPunct/>
        <w:autoSpaceDE/>
        <w:autoSpaceDN/>
        <w:adjustRightInd/>
        <w:spacing w:line="239" w:lineRule="auto"/>
        <w:jc w:val="both"/>
        <w:textAlignment w:val="auto"/>
        <w:rPr>
          <w:rFonts w:ascii="Calibri" w:eastAsia="Calibri" w:hAnsi="Calibri" w:cs="Arial"/>
          <w:kern w:val="0"/>
          <w:sz w:val="22"/>
        </w:rPr>
      </w:pPr>
    </w:p>
    <w:p w:rsidR="00F5782F" w:rsidRPr="0085036F" w:rsidRDefault="00F5782F" w:rsidP="0085036F">
      <w:pPr>
        <w:widowControl/>
        <w:overflowPunct/>
        <w:autoSpaceDE/>
        <w:autoSpaceDN/>
        <w:adjustRightInd/>
        <w:spacing w:line="239" w:lineRule="auto"/>
        <w:jc w:val="both"/>
        <w:textAlignment w:val="auto"/>
        <w:rPr>
          <w:rFonts w:ascii="Calibri" w:eastAsia="Calibri" w:hAnsi="Calibri" w:cs="Arial"/>
          <w:kern w:val="0"/>
          <w:sz w:val="22"/>
        </w:rPr>
      </w:pPr>
    </w:p>
    <w:p w:rsidR="0085036F" w:rsidRPr="0085036F" w:rsidRDefault="0085036F" w:rsidP="0085036F">
      <w:pPr>
        <w:widowControl/>
        <w:overflowPunct/>
        <w:autoSpaceDE/>
        <w:autoSpaceDN/>
        <w:adjustRightInd/>
        <w:spacing w:line="1"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G Uniones juntas y accesorios</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Las uniones serán, en todos los casos posibles con soldadura a tope, con material de acuerdo al de contacto.</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0" w:lineRule="atLeast"/>
        <w:jc w:val="both"/>
        <w:textAlignment w:val="auto"/>
        <w:rPr>
          <w:rFonts w:ascii="Calibri" w:eastAsia="Calibri" w:hAnsi="Calibri" w:cs="Arial"/>
          <w:kern w:val="0"/>
          <w:sz w:val="22"/>
        </w:rPr>
      </w:pPr>
      <w:r w:rsidRPr="0085036F">
        <w:rPr>
          <w:rFonts w:ascii="Calibri" w:eastAsia="Calibri" w:hAnsi="Calibri" w:cs="Arial"/>
          <w:kern w:val="0"/>
          <w:sz w:val="22"/>
        </w:rPr>
        <w:t xml:space="preserve">El resto de las uniones serán roscadas, que corresponderán a la unión con los aparatos y </w:t>
      </w:r>
      <w:proofErr w:type="spellStart"/>
      <w:r w:rsidRPr="0085036F">
        <w:rPr>
          <w:rFonts w:ascii="Calibri" w:eastAsia="Calibri" w:hAnsi="Calibri" w:cs="Arial"/>
          <w:kern w:val="0"/>
          <w:sz w:val="22"/>
        </w:rPr>
        <w:t>valvulería</w:t>
      </w:r>
      <w:proofErr w:type="spellEnd"/>
      <w:r w:rsidRPr="0085036F">
        <w:rPr>
          <w:rFonts w:ascii="Calibri" w:eastAsia="Calibri" w:hAnsi="Calibri" w:cs="Arial"/>
          <w:kern w:val="0"/>
          <w:sz w:val="22"/>
        </w:rPr>
        <w:t>. Las juntas serán homologadas por la D.G.I. según B.O.E. nº 49 de 26/2/1.976, tipo impermeabilizante.</w:t>
      </w:r>
    </w:p>
    <w:p w:rsidR="0085036F" w:rsidRPr="0085036F" w:rsidRDefault="0085036F" w:rsidP="0085036F">
      <w:pPr>
        <w:widowControl/>
        <w:overflowPunct/>
        <w:autoSpaceDE/>
        <w:autoSpaceDN/>
        <w:adjustRightInd/>
        <w:spacing w:line="238" w:lineRule="auto"/>
        <w:ind w:right="20"/>
        <w:jc w:val="both"/>
        <w:textAlignment w:val="auto"/>
        <w:rPr>
          <w:rFonts w:ascii="Calibri" w:eastAsia="Calibri" w:hAnsi="Calibri" w:cs="Arial"/>
          <w:kern w:val="0"/>
          <w:sz w:val="22"/>
        </w:rPr>
      </w:pPr>
      <w:r w:rsidRPr="0085036F">
        <w:rPr>
          <w:rFonts w:ascii="Calibri" w:eastAsia="Calibri" w:hAnsi="Calibri" w:cs="Arial"/>
          <w:kern w:val="0"/>
          <w:sz w:val="22"/>
        </w:rPr>
        <w:t>La tubería estará sujeta por soportes a muros o techos, de tal forma que no permitan cambios de situación o deformación permanente de la red.</w:t>
      </w:r>
    </w:p>
    <w:p w:rsidR="0085036F" w:rsidRPr="0085036F" w:rsidRDefault="0085036F" w:rsidP="0085036F">
      <w:pPr>
        <w:widowControl/>
        <w:overflowPunct/>
        <w:autoSpaceDE/>
        <w:autoSpaceDN/>
        <w:adjustRightInd/>
        <w:spacing w:line="1"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H Disposición de contador</w:t>
      </w:r>
    </w:p>
    <w:p w:rsidR="0085036F" w:rsidRPr="0085036F" w:rsidRDefault="0085036F" w:rsidP="0085036F">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Los contadores serán del tipo G-6 de membrana y se encuentran situados en los armarios de contadores.</w:t>
      </w: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I Velocidad admisible en las conducciones</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Para realizar los cálculos hemos considerado que la velocidad en las tuberías no debe sobrepasar los siguientes valores:</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0" w:lineRule="atLeast"/>
        <w:ind w:left="700"/>
        <w:textAlignment w:val="auto"/>
        <w:rPr>
          <w:rFonts w:ascii="Calibri" w:eastAsia="Calibri" w:hAnsi="Calibri" w:cs="Arial"/>
          <w:kern w:val="0"/>
          <w:sz w:val="22"/>
        </w:rPr>
      </w:pPr>
      <w:r w:rsidRPr="0085036F">
        <w:rPr>
          <w:rFonts w:ascii="Calibri" w:eastAsia="Calibri" w:hAnsi="Calibri" w:cs="Arial"/>
          <w:kern w:val="0"/>
          <w:sz w:val="22"/>
        </w:rPr>
        <w:t>-En derivaciones: 10 m/s.</w:t>
      </w:r>
    </w:p>
    <w:p w:rsidR="0085036F" w:rsidRPr="0085036F" w:rsidRDefault="0085036F" w:rsidP="0085036F">
      <w:pPr>
        <w:widowControl/>
        <w:overflowPunct/>
        <w:autoSpaceDE/>
        <w:autoSpaceDN/>
        <w:adjustRightInd/>
        <w:spacing w:line="0" w:lineRule="atLeast"/>
        <w:ind w:left="700"/>
        <w:textAlignment w:val="auto"/>
        <w:rPr>
          <w:rFonts w:ascii="Calibri" w:eastAsia="Calibri" w:hAnsi="Calibri" w:cs="Arial"/>
          <w:kern w:val="0"/>
          <w:sz w:val="22"/>
        </w:rPr>
      </w:pPr>
      <w:r w:rsidRPr="0085036F">
        <w:rPr>
          <w:rFonts w:ascii="Calibri" w:eastAsia="Calibri" w:hAnsi="Calibri" w:cs="Arial"/>
          <w:kern w:val="0"/>
          <w:sz w:val="22"/>
        </w:rPr>
        <w:t>-En columnas verticales: 10 m/s.</w:t>
      </w:r>
    </w:p>
    <w:p w:rsidR="0085036F" w:rsidRPr="0085036F" w:rsidRDefault="0085036F" w:rsidP="0085036F">
      <w:pPr>
        <w:widowControl/>
        <w:overflowPunct/>
        <w:autoSpaceDE/>
        <w:autoSpaceDN/>
        <w:adjustRightInd/>
        <w:spacing w:line="237" w:lineRule="auto"/>
        <w:ind w:left="700"/>
        <w:textAlignment w:val="auto"/>
        <w:rPr>
          <w:rFonts w:ascii="Calibri" w:eastAsia="Calibri" w:hAnsi="Calibri" w:cs="Arial"/>
          <w:kern w:val="0"/>
          <w:sz w:val="22"/>
        </w:rPr>
      </w:pPr>
      <w:r w:rsidRPr="0085036F">
        <w:rPr>
          <w:rFonts w:ascii="Calibri" w:eastAsia="Calibri" w:hAnsi="Calibri" w:cs="Arial"/>
          <w:kern w:val="0"/>
          <w:sz w:val="22"/>
        </w:rPr>
        <w:t>-En conducciones generales: 20 m/s.</w:t>
      </w:r>
    </w:p>
    <w:p w:rsidR="0085036F" w:rsidRPr="0085036F" w:rsidRDefault="0085036F" w:rsidP="0085036F">
      <w:pPr>
        <w:widowControl/>
        <w:overflowPunct/>
        <w:autoSpaceDE/>
        <w:autoSpaceDN/>
        <w:adjustRightInd/>
        <w:spacing w:line="1"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J Instalación de energía solar</w:t>
      </w: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1" w:lineRule="exact"/>
        <w:textAlignment w:val="auto"/>
        <w:rPr>
          <w:rFonts w:cs="Arial"/>
          <w:kern w:val="0"/>
        </w:rPr>
      </w:pPr>
      <w:r w:rsidRPr="0085036F">
        <w:rPr>
          <w:rFonts w:cs="Arial"/>
          <w:kern w:val="0"/>
        </w:rPr>
        <w:t xml:space="preserve"> </w:t>
      </w: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K Paneles solares</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textAlignment w:val="auto"/>
        <w:rPr>
          <w:rFonts w:ascii="Calibri" w:eastAsia="Calibri" w:hAnsi="Calibri" w:cs="Arial"/>
          <w:kern w:val="0"/>
          <w:sz w:val="22"/>
        </w:rPr>
      </w:pPr>
      <w:r w:rsidRPr="0085036F">
        <w:rPr>
          <w:rFonts w:ascii="Calibri" w:eastAsia="Calibri" w:hAnsi="Calibri" w:cs="Arial"/>
          <w:kern w:val="0"/>
          <w:sz w:val="22"/>
        </w:rPr>
        <w:t>Se emplearán un equipo de solar térmico plano, los cuales deberán ser respetuosos con el medio ambiente. Son diseñados y fabricados bajo la premisa del mayor ahorro energético y el uso de materiales no contaminantes y totalmente reciclados proporcionando un mayor rendimiento a la instalación. Las características de estos paneles son las siguientes:</w:t>
      </w:r>
    </w:p>
    <w:p w:rsidR="0085036F" w:rsidRPr="0085036F" w:rsidRDefault="0085036F" w:rsidP="0085036F">
      <w:pPr>
        <w:widowControl/>
        <w:overflowPunct/>
        <w:autoSpaceDE/>
        <w:autoSpaceDN/>
        <w:adjustRightInd/>
        <w:spacing w:line="4" w:lineRule="exact"/>
        <w:textAlignment w:val="auto"/>
        <w:rPr>
          <w:rFonts w:cs="Arial"/>
          <w:kern w:val="0"/>
        </w:rPr>
      </w:pPr>
    </w:p>
    <w:p w:rsidR="0085036F" w:rsidRPr="0085036F" w:rsidRDefault="0085036F" w:rsidP="0085036F">
      <w:pPr>
        <w:widowControl/>
        <w:numPr>
          <w:ilvl w:val="0"/>
          <w:numId w:val="39"/>
        </w:numPr>
        <w:tabs>
          <w:tab w:val="left" w:pos="1340"/>
        </w:tabs>
        <w:overflowPunct/>
        <w:autoSpaceDE/>
        <w:autoSpaceDN/>
        <w:adjustRightInd/>
        <w:spacing w:line="0" w:lineRule="atLeast"/>
        <w:textAlignment w:val="auto"/>
        <w:rPr>
          <w:rFonts w:cs="Arial"/>
          <w:kern w:val="0"/>
          <w:sz w:val="22"/>
        </w:rPr>
      </w:pPr>
      <w:r w:rsidRPr="0085036F">
        <w:rPr>
          <w:rFonts w:ascii="Calibri" w:eastAsia="Calibri" w:hAnsi="Calibri" w:cs="Arial"/>
          <w:kern w:val="0"/>
          <w:sz w:val="22"/>
        </w:rPr>
        <w:t>Absorbente: Aluminio con tratamiento altamente selectivo vacío.</w:t>
      </w:r>
    </w:p>
    <w:p w:rsidR="0085036F" w:rsidRDefault="0085036F" w:rsidP="00BA5E69">
      <w:pPr>
        <w:widowControl/>
        <w:numPr>
          <w:ilvl w:val="0"/>
          <w:numId w:val="39"/>
        </w:numPr>
        <w:tabs>
          <w:tab w:val="left" w:pos="1340"/>
        </w:tabs>
        <w:overflowPunct/>
        <w:autoSpaceDE/>
        <w:autoSpaceDN/>
        <w:adjustRightInd/>
        <w:spacing w:line="0" w:lineRule="atLeast"/>
        <w:textAlignment w:val="auto"/>
        <w:rPr>
          <w:rFonts w:cs="Arial"/>
          <w:kern w:val="0"/>
          <w:sz w:val="22"/>
        </w:rPr>
      </w:pPr>
      <w:r w:rsidRPr="0085036F">
        <w:rPr>
          <w:rFonts w:ascii="Calibri" w:eastAsia="Calibri" w:hAnsi="Calibri" w:cs="Arial"/>
          <w:kern w:val="0"/>
          <w:sz w:val="22"/>
        </w:rPr>
        <w:t>Aislamiento: Constituido por 50 mm. de poliuretano libre de CFC.</w:t>
      </w:r>
      <w:bookmarkStart w:id="13" w:name="page22"/>
      <w:bookmarkEnd w:id="13"/>
    </w:p>
    <w:p w:rsidR="00BA5E69" w:rsidRPr="00BA5E69" w:rsidRDefault="00BA5E69" w:rsidP="00BA5E69">
      <w:pPr>
        <w:widowControl/>
        <w:numPr>
          <w:ilvl w:val="0"/>
          <w:numId w:val="39"/>
        </w:numPr>
        <w:tabs>
          <w:tab w:val="left" w:pos="1340"/>
        </w:tabs>
        <w:overflowPunct/>
        <w:autoSpaceDE/>
        <w:autoSpaceDN/>
        <w:adjustRightInd/>
        <w:spacing w:line="0" w:lineRule="atLeast"/>
        <w:textAlignment w:val="auto"/>
        <w:rPr>
          <w:rFonts w:cs="Arial"/>
          <w:kern w:val="0"/>
          <w:sz w:val="22"/>
        </w:rPr>
      </w:pPr>
    </w:p>
    <w:p w:rsidR="0085036F" w:rsidRPr="0085036F" w:rsidRDefault="0085036F" w:rsidP="0085036F">
      <w:pPr>
        <w:widowControl/>
        <w:numPr>
          <w:ilvl w:val="0"/>
          <w:numId w:val="40"/>
        </w:numPr>
        <w:tabs>
          <w:tab w:val="left" w:pos="1340"/>
        </w:tabs>
        <w:overflowPunct/>
        <w:autoSpaceDE/>
        <w:autoSpaceDN/>
        <w:adjustRightInd/>
        <w:spacing w:line="239" w:lineRule="auto"/>
        <w:ind w:right="20"/>
        <w:textAlignment w:val="auto"/>
        <w:rPr>
          <w:rFonts w:cs="Arial"/>
          <w:kern w:val="0"/>
          <w:sz w:val="22"/>
        </w:rPr>
      </w:pPr>
      <w:r w:rsidRPr="0085036F">
        <w:rPr>
          <w:rFonts w:ascii="Calibri" w:eastAsia="Calibri" w:hAnsi="Calibri" w:cs="Arial"/>
          <w:kern w:val="0"/>
          <w:sz w:val="22"/>
        </w:rPr>
        <w:t>Carcasa: Policarbonato de alta calidad, resistente a las inclemencias meteorológicas y a los cambios de temperatura.</w:t>
      </w:r>
    </w:p>
    <w:p w:rsidR="0085036F" w:rsidRPr="0085036F" w:rsidRDefault="0085036F" w:rsidP="0085036F">
      <w:pPr>
        <w:widowControl/>
        <w:overflowPunct/>
        <w:autoSpaceDE/>
        <w:autoSpaceDN/>
        <w:adjustRightInd/>
        <w:spacing w:line="1" w:lineRule="exact"/>
        <w:textAlignment w:val="auto"/>
        <w:rPr>
          <w:rFonts w:cs="Arial"/>
          <w:kern w:val="0"/>
          <w:sz w:val="22"/>
        </w:rPr>
      </w:pPr>
    </w:p>
    <w:p w:rsidR="0085036F" w:rsidRPr="0085036F" w:rsidRDefault="0085036F" w:rsidP="0085036F">
      <w:pPr>
        <w:widowControl/>
        <w:numPr>
          <w:ilvl w:val="0"/>
          <w:numId w:val="40"/>
        </w:numPr>
        <w:tabs>
          <w:tab w:val="left" w:pos="1340"/>
        </w:tabs>
        <w:overflowPunct/>
        <w:autoSpaceDE/>
        <w:autoSpaceDN/>
        <w:adjustRightInd/>
        <w:spacing w:line="0" w:lineRule="atLeast"/>
        <w:textAlignment w:val="auto"/>
        <w:rPr>
          <w:rFonts w:cs="Arial"/>
          <w:kern w:val="0"/>
          <w:sz w:val="22"/>
        </w:rPr>
      </w:pPr>
      <w:r w:rsidRPr="0085036F">
        <w:rPr>
          <w:rFonts w:ascii="Calibri" w:eastAsia="Calibri" w:hAnsi="Calibri" w:cs="Arial"/>
          <w:kern w:val="0"/>
          <w:sz w:val="22"/>
        </w:rPr>
        <w:t>Cubierta transparente: Vidrio solar de seguridad, 3,2 mm, bajo en hierro.</w:t>
      </w:r>
    </w:p>
    <w:p w:rsid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Para el estudio se va a suponer que el centro está ocupado sólo los meses de colegio, y la temperatura deseada del A.C.S. es de 60º C. Se considerará un consumo diario de agua de 30 alumnos diarios, a razón de 21 litros por alumno y día a una temperatura de 60 ºC. Los datos de radiación solar global incidente, así como la temperatura ambiente media para cada mes se han tomado de la base de datos meteorológicos del IDAE o en su defecto de datos locales admitidos oficialmente. El número de paneles totales que hay que colocar son 4 unidades para obtener una cobertura solar superior al 50% conforme a lo establecido en el DB-HE 4.</w:t>
      </w:r>
    </w:p>
    <w:p w:rsidR="00BA5E69" w:rsidRPr="0085036F" w:rsidRDefault="00BA5E69" w:rsidP="0085036F">
      <w:pPr>
        <w:widowControl/>
        <w:overflowPunct/>
        <w:autoSpaceDE/>
        <w:autoSpaceDN/>
        <w:adjustRightInd/>
        <w:spacing w:line="239" w:lineRule="auto"/>
        <w:jc w:val="both"/>
        <w:textAlignment w:val="auto"/>
        <w:rPr>
          <w:rFonts w:ascii="Calibri" w:eastAsia="Calibri" w:hAnsi="Calibri" w:cs="Arial"/>
          <w:kern w:val="0"/>
          <w:sz w:val="22"/>
        </w:rPr>
      </w:pPr>
    </w:p>
    <w:p w:rsidR="0085036F" w:rsidRPr="0085036F" w:rsidRDefault="0085036F" w:rsidP="0085036F">
      <w:pPr>
        <w:widowControl/>
        <w:overflowPunct/>
        <w:autoSpaceDE/>
        <w:autoSpaceDN/>
        <w:adjustRightInd/>
        <w:spacing w:line="6"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D.19 Sistema de ventilación</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42" w:lineRule="auto"/>
        <w:jc w:val="both"/>
        <w:textAlignment w:val="auto"/>
        <w:rPr>
          <w:rFonts w:ascii="Calibri" w:eastAsia="Calibri" w:hAnsi="Calibri" w:cs="Arial"/>
          <w:kern w:val="0"/>
          <w:sz w:val="22"/>
        </w:rPr>
      </w:pPr>
      <w:r w:rsidRPr="0085036F">
        <w:rPr>
          <w:rFonts w:ascii="Calibri" w:eastAsia="Calibri" w:hAnsi="Calibri" w:cs="Arial"/>
          <w:kern w:val="0"/>
          <w:sz w:val="22"/>
        </w:rPr>
        <w:t xml:space="preserve">El edificio objeto del proyecto dispondrá de una instalación de ventilación y renovación de aire. Se plantea un sistema dotado de las siguientes características: Se dispondrá de una instalación de renovación de aire mediante Sistemas Integrados para el Ahorro de la Ventilación (SIAV), distribuyendo la ventilación en las distintas estancias mediante conductos de fibra de vidrio, rejillas de impulsión y rejillas de retorno a través del falso techo. Constará de unidades SIAV en el falso techo de baños, o salas técnicas, para abastecer a las aulas y despachos. Con motivo de reducir los costes energéticos y de implantación de la ventilación, nos acogemos a la posibilidad de aplicar el diseño de la ventilación por el método de Calidad de Aire Percibido de acuerdo con el RITE. </w:t>
      </w:r>
    </w:p>
    <w:p w:rsidR="0085036F" w:rsidRPr="0085036F" w:rsidRDefault="0085036F" w:rsidP="0085036F">
      <w:pPr>
        <w:widowControl/>
        <w:overflowPunct/>
        <w:autoSpaceDE/>
        <w:autoSpaceDN/>
        <w:adjustRightInd/>
        <w:spacing w:line="247"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Según el RITE este tipo de Edificio según su utilización debe tener la siguiente clasificación de Calidad del</w:t>
      </w:r>
    </w:p>
    <w:p w:rsidR="0085036F" w:rsidRPr="0085036F" w:rsidRDefault="0085036F" w:rsidP="0085036F">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Aire Interior:</w:t>
      </w:r>
    </w:p>
    <w:p w:rsidR="0085036F" w:rsidRPr="0085036F" w:rsidRDefault="0085036F" w:rsidP="0085036F">
      <w:pPr>
        <w:widowControl/>
        <w:tabs>
          <w:tab w:val="left" w:pos="2100"/>
        </w:tabs>
        <w:overflowPunct/>
        <w:autoSpaceDE/>
        <w:autoSpaceDN/>
        <w:adjustRightInd/>
        <w:spacing w:line="0" w:lineRule="atLeast"/>
        <w:ind w:left="1420"/>
        <w:textAlignment w:val="auto"/>
        <w:rPr>
          <w:rFonts w:ascii="Calibri" w:eastAsia="Calibri" w:hAnsi="Calibri" w:cs="Arial"/>
          <w:kern w:val="0"/>
          <w:sz w:val="22"/>
        </w:rPr>
      </w:pPr>
      <w:r w:rsidRPr="0085036F">
        <w:rPr>
          <w:rFonts w:ascii="Calibri" w:eastAsia="Calibri" w:hAnsi="Calibri" w:cs="Arial"/>
          <w:kern w:val="0"/>
          <w:sz w:val="22"/>
        </w:rPr>
        <w:lastRenderedPageBreak/>
        <w:t>Aulas:</w:t>
      </w:r>
      <w:r w:rsidRPr="0085036F">
        <w:rPr>
          <w:rFonts w:ascii="Calibri" w:eastAsia="Calibri" w:hAnsi="Calibri" w:cs="Arial"/>
          <w:kern w:val="0"/>
          <w:sz w:val="22"/>
        </w:rPr>
        <w:tab/>
        <w:t>Clase IDA 2</w:t>
      </w:r>
    </w:p>
    <w:p w:rsidR="0085036F" w:rsidRPr="0085036F" w:rsidRDefault="0085036F" w:rsidP="0085036F">
      <w:pPr>
        <w:widowControl/>
        <w:overflowPunct/>
        <w:autoSpaceDE/>
        <w:autoSpaceDN/>
        <w:adjustRightInd/>
        <w:spacing w:line="269"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Se dispondrá de una instalación de renovación de aire mediante Sistemas Integrados para el Ahorro de la Ventilación (SIAV), distribuyendo la ventilación en las distintas estancias mediante conductos, rejillas de difusión y de extracción a través del falso techo. La distribución del aire desde los SIAV a las aulas puede comprobarse en planos. La instalación de ventilación aportará el caudal necesario para mantener una calidad del aire necesaria para cumplir los requerimientos del RITE teniendo en cuenta la Calidad del Aire Percibido. Los SIAV se situarán sobre el forjado de la zona de servicios., previendo el espacio y accesos necesarios para la realización de futuras tareas de mantenimiento como se indica en la I.T.3.4.4.3.</w:t>
      </w:r>
    </w:p>
    <w:p w:rsidR="0085036F" w:rsidRPr="0085036F" w:rsidRDefault="0085036F" w:rsidP="0085036F">
      <w:pPr>
        <w:widowControl/>
        <w:overflowPunct/>
        <w:autoSpaceDE/>
        <w:autoSpaceDN/>
        <w:adjustRightInd/>
        <w:spacing w:line="4"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D.20 Ascensores</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ind w:right="20" w:firstLine="1"/>
        <w:jc w:val="both"/>
        <w:textAlignment w:val="auto"/>
        <w:rPr>
          <w:rFonts w:ascii="Calibri" w:eastAsia="Calibri" w:hAnsi="Calibri" w:cs="Arial"/>
          <w:kern w:val="0"/>
          <w:sz w:val="22"/>
        </w:rPr>
      </w:pPr>
      <w:r w:rsidRPr="0085036F">
        <w:rPr>
          <w:rFonts w:ascii="Calibri" w:eastAsia="Calibri" w:hAnsi="Calibri" w:cs="Arial"/>
          <w:kern w:val="0"/>
          <w:sz w:val="22"/>
        </w:rPr>
        <w:t xml:space="preserve">Se instalará un ascensor eléctrico en primaria con capacidad para 8 personas (630 Kg), cabina de 110 x 140 cm, velocidad 1 m/s, control de maniobra por sistema modular y un embarque, para 2 paradas y 4 m de recorrido, con máquina de tracción vertical por adherencia, sistema digital de regulación continua de voltaje y frecuencia VF (precisión de parada +/ - 5 mm) para control de maniobra, </w:t>
      </w:r>
      <w:proofErr w:type="spellStart"/>
      <w:r w:rsidRPr="0085036F">
        <w:rPr>
          <w:rFonts w:ascii="Calibri" w:eastAsia="Calibri" w:hAnsi="Calibri" w:cs="Arial"/>
          <w:kern w:val="0"/>
          <w:sz w:val="22"/>
        </w:rPr>
        <w:t>presinstalación</w:t>
      </w:r>
      <w:proofErr w:type="spellEnd"/>
      <w:r w:rsidRPr="0085036F">
        <w:rPr>
          <w:rFonts w:ascii="Calibri" w:eastAsia="Calibri" w:hAnsi="Calibri" w:cs="Arial"/>
          <w:kern w:val="0"/>
          <w:sz w:val="22"/>
        </w:rPr>
        <w:t xml:space="preserve"> sistema REM y cabina en calidad estándar; con panel de mando con numeración arábiga y en sistema Braille, frentes y puerta de cabina automáticas de apertura telescópica en acero inoxidable. Ejecutado según RD 1314/97.</w:t>
      </w:r>
    </w:p>
    <w:p w:rsidR="0085036F" w:rsidRPr="0085036F" w:rsidRDefault="0085036F" w:rsidP="0085036F">
      <w:pPr>
        <w:widowControl/>
        <w:overflowPunct/>
        <w:autoSpaceDE/>
        <w:autoSpaceDN/>
        <w:adjustRightInd/>
        <w:spacing w:line="6"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D.21 Espacios singulares</w:t>
      </w:r>
    </w:p>
    <w:p w:rsidR="0085036F" w:rsidRPr="0085036F" w:rsidRDefault="0085036F" w:rsidP="0085036F">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No hay espacios singulares</w:t>
      </w: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D.22 Seguridad</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8" w:lineRule="auto"/>
        <w:jc w:val="both"/>
        <w:textAlignment w:val="auto"/>
        <w:rPr>
          <w:rFonts w:ascii="Calibri" w:eastAsia="Calibri" w:hAnsi="Calibri" w:cs="Arial"/>
          <w:kern w:val="0"/>
          <w:sz w:val="22"/>
        </w:rPr>
      </w:pPr>
      <w:r w:rsidRPr="0085036F">
        <w:rPr>
          <w:rFonts w:ascii="Calibri" w:eastAsia="Calibri" w:hAnsi="Calibri" w:cs="Arial"/>
          <w:kern w:val="0"/>
          <w:sz w:val="22"/>
        </w:rPr>
        <w:t>A pesar de no ser de carácter obligatorio, se dotará al edificio de primaria de un pararrayos con nivel de protección 4.</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D.23 Protección contra incendios</w:t>
      </w:r>
    </w:p>
    <w:p w:rsidR="0085036F" w:rsidRPr="0085036F" w:rsidRDefault="0085036F" w:rsidP="0085036F">
      <w:pPr>
        <w:widowControl/>
        <w:overflowPunct/>
        <w:autoSpaceDE/>
        <w:autoSpaceDN/>
        <w:adjustRightInd/>
        <w:spacing w:line="2" w:lineRule="exact"/>
        <w:textAlignment w:val="auto"/>
        <w:rPr>
          <w:rFonts w:cs="Arial"/>
          <w:kern w:val="0"/>
        </w:rPr>
      </w:pPr>
    </w:p>
    <w:p w:rsidR="00BA5E69" w:rsidRDefault="0085036F" w:rsidP="00BA5E69">
      <w:pPr>
        <w:widowControl/>
        <w:overflowPunct/>
        <w:autoSpaceDE/>
        <w:autoSpaceDN/>
        <w:adjustRightInd/>
        <w:spacing w:line="244" w:lineRule="auto"/>
        <w:ind w:right="20"/>
        <w:jc w:val="both"/>
        <w:textAlignment w:val="auto"/>
        <w:rPr>
          <w:rFonts w:ascii="Calibri" w:eastAsia="Calibri" w:hAnsi="Calibri" w:cs="Arial"/>
          <w:kern w:val="0"/>
          <w:sz w:val="22"/>
        </w:rPr>
      </w:pPr>
      <w:r w:rsidRPr="0085036F">
        <w:rPr>
          <w:rFonts w:ascii="Calibri" w:eastAsia="Calibri" w:hAnsi="Calibri" w:cs="Arial"/>
          <w:kern w:val="0"/>
          <w:sz w:val="22"/>
        </w:rPr>
        <w:t xml:space="preserve">Para la protección contra incendios del edificio se ha previsto la instalación de un sistema de extinción formado por extintores portátiles, dispuestos según se representa en los planos. La normativa de aplicación será el Código Técnico de la Edificación (CTE DB-SI), así como el Reglamento de Instalaciones de Protección Contra Incendios (RII), teniendo en cuenta las características propias del uso, siendo </w:t>
      </w:r>
      <w:proofErr w:type="gramStart"/>
      <w:r w:rsidRPr="0085036F">
        <w:rPr>
          <w:rFonts w:ascii="Calibri" w:eastAsia="Calibri" w:hAnsi="Calibri" w:cs="Arial"/>
          <w:kern w:val="0"/>
          <w:sz w:val="22"/>
        </w:rPr>
        <w:t>éste</w:t>
      </w:r>
      <w:proofErr w:type="gramEnd"/>
      <w:r w:rsidRPr="0085036F">
        <w:rPr>
          <w:rFonts w:ascii="Calibri" w:eastAsia="Calibri" w:hAnsi="Calibri" w:cs="Arial"/>
          <w:kern w:val="0"/>
          <w:sz w:val="22"/>
        </w:rPr>
        <w:t xml:space="preserve"> Docente. Se ha previsto también una preinstalación de una red de extinción mediante </w:t>
      </w:r>
      <w:proofErr w:type="spellStart"/>
      <w:r w:rsidRPr="0085036F">
        <w:rPr>
          <w:rFonts w:ascii="Calibri" w:eastAsia="Calibri" w:hAnsi="Calibri" w:cs="Arial"/>
          <w:kern w:val="0"/>
          <w:sz w:val="22"/>
        </w:rPr>
        <w:t>BIEs</w:t>
      </w:r>
      <w:proofErr w:type="spellEnd"/>
      <w:r w:rsidRPr="0085036F">
        <w:rPr>
          <w:rFonts w:ascii="Calibri" w:eastAsia="Calibri" w:hAnsi="Calibri" w:cs="Arial"/>
          <w:kern w:val="0"/>
          <w:sz w:val="22"/>
        </w:rPr>
        <w:t xml:space="preserve"> 25mm, dado las futuras ampliaciones de la edificación.</w:t>
      </w:r>
    </w:p>
    <w:p w:rsidR="0085036F" w:rsidRDefault="0085036F" w:rsidP="0085036F">
      <w:pPr>
        <w:widowControl/>
        <w:overflowPunct/>
        <w:autoSpaceDE/>
        <w:autoSpaceDN/>
        <w:adjustRightInd/>
        <w:spacing w:line="45" w:lineRule="exact"/>
        <w:textAlignment w:val="auto"/>
        <w:rPr>
          <w:rFonts w:ascii="Calibri" w:eastAsia="Calibri" w:hAnsi="Calibri" w:cs="Arial"/>
          <w:kern w:val="0"/>
          <w:sz w:val="22"/>
        </w:rPr>
      </w:pPr>
      <w:bookmarkStart w:id="14" w:name="page23"/>
      <w:bookmarkEnd w:id="14"/>
    </w:p>
    <w:p w:rsidR="00F5782F" w:rsidRPr="0085036F" w:rsidRDefault="00F5782F" w:rsidP="0085036F">
      <w:pPr>
        <w:widowControl/>
        <w:overflowPunct/>
        <w:autoSpaceDE/>
        <w:autoSpaceDN/>
        <w:adjustRightInd/>
        <w:spacing w:line="45"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A Sistema de extinción de incendios</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i/>
          <w:kern w:val="0"/>
          <w:sz w:val="22"/>
        </w:rPr>
      </w:pPr>
      <w:r w:rsidRPr="0085036F">
        <w:rPr>
          <w:rFonts w:ascii="Calibri" w:eastAsia="Calibri" w:hAnsi="Calibri" w:cs="Arial"/>
          <w:i/>
          <w:kern w:val="0"/>
          <w:sz w:val="22"/>
        </w:rPr>
        <w:t>Extintores portátiles</w:t>
      </w:r>
    </w:p>
    <w:p w:rsidR="0085036F" w:rsidRPr="0085036F" w:rsidRDefault="0085036F" w:rsidP="0085036F">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Para la extinción de incendios se dispondrá de extintores móviles situados según se indica en los planos y que serán de polvo polivalente para todas las dependencias.</w:t>
      </w:r>
    </w:p>
    <w:p w:rsidR="0085036F" w:rsidRPr="0085036F" w:rsidRDefault="0085036F" w:rsidP="0085036F">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La distancia máxima entre todo origen de evacuación hasta un extintor no será superior a 15 m.</w:t>
      </w:r>
    </w:p>
    <w:p w:rsidR="0085036F" w:rsidRPr="0085036F" w:rsidRDefault="0085036F" w:rsidP="0085036F">
      <w:pPr>
        <w:widowControl/>
        <w:overflowPunct/>
        <w:autoSpaceDE/>
        <w:autoSpaceDN/>
        <w:adjustRightInd/>
        <w:spacing w:line="239" w:lineRule="auto"/>
        <w:ind w:right="20"/>
        <w:textAlignment w:val="auto"/>
        <w:rPr>
          <w:rFonts w:ascii="Calibri" w:eastAsia="Calibri" w:hAnsi="Calibri" w:cs="Arial"/>
          <w:kern w:val="0"/>
          <w:sz w:val="22"/>
        </w:rPr>
      </w:pPr>
      <w:r w:rsidRPr="0085036F">
        <w:rPr>
          <w:rFonts w:ascii="Calibri" w:eastAsia="Calibri" w:hAnsi="Calibri" w:cs="Arial"/>
          <w:kern w:val="0"/>
          <w:sz w:val="22"/>
        </w:rPr>
        <w:t>Los extintores se colocarán soportados en la pared por medio del elemento adecuado, de forma que la altura del punto superior del extintor no sea superior a 1,7m.</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0" w:lineRule="atLeast"/>
        <w:ind w:right="20"/>
        <w:textAlignment w:val="auto"/>
        <w:rPr>
          <w:rFonts w:ascii="Calibri" w:eastAsia="Calibri" w:hAnsi="Calibri" w:cs="Arial"/>
          <w:kern w:val="0"/>
          <w:sz w:val="22"/>
        </w:rPr>
      </w:pPr>
      <w:r w:rsidRPr="0085036F">
        <w:rPr>
          <w:rFonts w:ascii="Calibri" w:eastAsia="Calibri" w:hAnsi="Calibri" w:cs="Arial"/>
          <w:kern w:val="0"/>
          <w:sz w:val="22"/>
        </w:rPr>
        <w:t>La situación de todos estos aparatos estará convenientemente señalizada con carteles normalizados de extintor.</w:t>
      </w:r>
    </w:p>
    <w:p w:rsidR="0085036F" w:rsidRPr="0085036F" w:rsidRDefault="0085036F" w:rsidP="0085036F">
      <w:pPr>
        <w:widowControl/>
        <w:overflowPunct/>
        <w:autoSpaceDE/>
        <w:autoSpaceDN/>
        <w:adjustRightInd/>
        <w:spacing w:line="0" w:lineRule="atLeast"/>
        <w:textAlignment w:val="auto"/>
        <w:rPr>
          <w:rFonts w:ascii="Calibri" w:eastAsia="Calibri" w:hAnsi="Calibri" w:cs="Arial"/>
          <w:i/>
          <w:kern w:val="0"/>
          <w:sz w:val="22"/>
        </w:rPr>
      </w:pPr>
      <w:r w:rsidRPr="0085036F">
        <w:rPr>
          <w:rFonts w:ascii="Calibri" w:eastAsia="Calibri" w:hAnsi="Calibri" w:cs="Arial"/>
          <w:i/>
          <w:kern w:val="0"/>
          <w:sz w:val="22"/>
        </w:rPr>
        <w:t>Alarma</w:t>
      </w:r>
    </w:p>
    <w:p w:rsidR="0085036F" w:rsidRPr="0085036F" w:rsidRDefault="0085036F" w:rsidP="0085036F">
      <w:pPr>
        <w:widowControl/>
        <w:overflowPunct/>
        <w:autoSpaceDE/>
        <w:autoSpaceDN/>
        <w:adjustRightInd/>
        <w:spacing w:line="238" w:lineRule="auto"/>
        <w:ind w:right="20"/>
        <w:textAlignment w:val="auto"/>
        <w:rPr>
          <w:rFonts w:ascii="Calibri" w:eastAsia="Calibri" w:hAnsi="Calibri" w:cs="Arial"/>
          <w:kern w:val="0"/>
          <w:sz w:val="22"/>
        </w:rPr>
      </w:pPr>
      <w:r w:rsidRPr="0085036F">
        <w:rPr>
          <w:rFonts w:ascii="Calibri" w:eastAsia="Calibri" w:hAnsi="Calibri" w:cs="Arial"/>
          <w:kern w:val="0"/>
          <w:sz w:val="22"/>
        </w:rPr>
        <w:t>El sistema de alarma de incendios se basa en una central de detección de incendios, y unos pulsadores a alarma en el edificio de Primaria.</w:t>
      </w:r>
    </w:p>
    <w:p w:rsidR="0085036F" w:rsidRPr="0085036F" w:rsidRDefault="0085036F" w:rsidP="0085036F">
      <w:pPr>
        <w:widowControl/>
        <w:overflowPunct/>
        <w:autoSpaceDE/>
        <w:autoSpaceDN/>
        <w:adjustRightInd/>
        <w:spacing w:line="1"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C Sistema de señalización</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8" w:lineRule="auto"/>
        <w:textAlignment w:val="auto"/>
        <w:rPr>
          <w:rFonts w:ascii="Calibri" w:eastAsia="Calibri" w:hAnsi="Calibri" w:cs="Arial"/>
          <w:kern w:val="0"/>
          <w:sz w:val="22"/>
        </w:rPr>
      </w:pPr>
      <w:r w:rsidRPr="0085036F">
        <w:rPr>
          <w:rFonts w:ascii="Calibri" w:eastAsia="Calibri" w:hAnsi="Calibri" w:cs="Arial"/>
          <w:kern w:val="0"/>
          <w:sz w:val="22"/>
        </w:rPr>
        <w:t>Todos los elementos que forman los sistemas de incendio estarán señalizados de acuerdo con lo indicado en el CTE DB-SI y de acuerdo con las correspondientes normas UNE.</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 Señalización de las instalaciones manuales de protección contra incendios</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238" w:lineRule="auto"/>
        <w:textAlignment w:val="auto"/>
        <w:rPr>
          <w:rFonts w:ascii="Calibri" w:eastAsia="Calibri" w:hAnsi="Calibri" w:cs="Arial"/>
          <w:kern w:val="0"/>
          <w:sz w:val="22"/>
        </w:rPr>
      </w:pPr>
      <w:r w:rsidRPr="0085036F">
        <w:rPr>
          <w:rFonts w:ascii="Calibri" w:eastAsia="Calibri" w:hAnsi="Calibri" w:cs="Arial"/>
          <w:kern w:val="0"/>
          <w:sz w:val="22"/>
        </w:rPr>
        <w:t>Los medios de protección contra incendios de utilización manual (extintores) se deben señalizar mediante señales definidas en la norma UNE 23033-1 cuyo tamaño sea función de la distancia de observación:</w:t>
      </w:r>
    </w:p>
    <w:p w:rsidR="0085036F" w:rsidRPr="0085036F" w:rsidRDefault="0085036F" w:rsidP="0085036F">
      <w:pPr>
        <w:widowControl/>
        <w:overflowPunct/>
        <w:autoSpaceDE/>
        <w:autoSpaceDN/>
        <w:adjustRightInd/>
        <w:spacing w:line="5" w:lineRule="exact"/>
        <w:textAlignment w:val="auto"/>
        <w:rPr>
          <w:rFonts w:cs="Arial"/>
          <w:kern w:val="0"/>
        </w:rPr>
      </w:pPr>
    </w:p>
    <w:p w:rsidR="0085036F" w:rsidRPr="0085036F" w:rsidRDefault="0085036F" w:rsidP="0085036F">
      <w:pPr>
        <w:widowControl/>
        <w:numPr>
          <w:ilvl w:val="0"/>
          <w:numId w:val="41"/>
        </w:numPr>
        <w:tabs>
          <w:tab w:val="left" w:pos="1420"/>
        </w:tabs>
        <w:overflowPunct/>
        <w:autoSpaceDE/>
        <w:autoSpaceDN/>
        <w:adjustRightInd/>
        <w:spacing w:line="0" w:lineRule="atLeast"/>
        <w:textAlignment w:val="auto"/>
        <w:rPr>
          <w:rFonts w:ascii="Arial" w:eastAsia="Arial" w:hAnsi="Arial" w:cs="Arial"/>
          <w:kern w:val="0"/>
          <w:sz w:val="22"/>
        </w:rPr>
      </w:pPr>
      <w:r w:rsidRPr="0085036F">
        <w:rPr>
          <w:rFonts w:ascii="Calibri" w:eastAsia="Calibri" w:hAnsi="Calibri" w:cs="Arial"/>
          <w:kern w:val="0"/>
          <w:sz w:val="22"/>
        </w:rPr>
        <w:t>210x210mm. cuando la distancia de observación de la señal no exceda de 10m.</w:t>
      </w:r>
    </w:p>
    <w:p w:rsidR="0085036F" w:rsidRPr="0085036F" w:rsidRDefault="0085036F" w:rsidP="0085036F">
      <w:pPr>
        <w:widowControl/>
        <w:numPr>
          <w:ilvl w:val="0"/>
          <w:numId w:val="41"/>
        </w:numPr>
        <w:tabs>
          <w:tab w:val="left" w:pos="1420"/>
        </w:tabs>
        <w:overflowPunct/>
        <w:autoSpaceDE/>
        <w:autoSpaceDN/>
        <w:adjustRightInd/>
        <w:spacing w:line="0" w:lineRule="atLeast"/>
        <w:textAlignment w:val="auto"/>
        <w:rPr>
          <w:rFonts w:ascii="Arial" w:eastAsia="Arial" w:hAnsi="Arial" w:cs="Arial"/>
          <w:kern w:val="0"/>
          <w:sz w:val="22"/>
        </w:rPr>
      </w:pPr>
      <w:r w:rsidRPr="0085036F">
        <w:rPr>
          <w:rFonts w:ascii="Calibri" w:eastAsia="Calibri" w:hAnsi="Calibri" w:cs="Arial"/>
          <w:kern w:val="0"/>
          <w:sz w:val="22"/>
        </w:rPr>
        <w:t>420x420mm. cuando la distancia de observación esté comprendida entre 10 y 20m.</w:t>
      </w:r>
    </w:p>
    <w:p w:rsidR="0085036F" w:rsidRPr="0085036F" w:rsidRDefault="0085036F" w:rsidP="0085036F">
      <w:pPr>
        <w:widowControl/>
        <w:numPr>
          <w:ilvl w:val="0"/>
          <w:numId w:val="41"/>
        </w:numPr>
        <w:tabs>
          <w:tab w:val="left" w:pos="1420"/>
        </w:tabs>
        <w:overflowPunct/>
        <w:autoSpaceDE/>
        <w:autoSpaceDN/>
        <w:adjustRightInd/>
        <w:spacing w:line="0" w:lineRule="atLeast"/>
        <w:textAlignment w:val="auto"/>
        <w:rPr>
          <w:rFonts w:ascii="Arial" w:eastAsia="Arial" w:hAnsi="Arial" w:cs="Arial"/>
          <w:kern w:val="0"/>
          <w:sz w:val="22"/>
        </w:rPr>
      </w:pPr>
      <w:r w:rsidRPr="0085036F">
        <w:rPr>
          <w:rFonts w:ascii="Calibri" w:eastAsia="Calibri" w:hAnsi="Calibri" w:cs="Arial"/>
          <w:kern w:val="0"/>
          <w:sz w:val="22"/>
        </w:rPr>
        <w:t>594x594mm. cuando la distancia de observación esté comprendida entre 20 y 30m.</w:t>
      </w: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Las señales deben ser visibles incluso en caso de fallo en el suministro al alumbrado normal. Cuando sean foto-luminiscentes, sus características de emisión luminosa deben cumplir lo establecido en la norma ENE 23035-4:1999.</w:t>
      </w:r>
    </w:p>
    <w:p w:rsidR="0085036F" w:rsidRPr="0085036F" w:rsidRDefault="0085036F" w:rsidP="0085036F">
      <w:pPr>
        <w:widowControl/>
        <w:overflowPunct/>
        <w:autoSpaceDE/>
        <w:autoSpaceDN/>
        <w:adjustRightInd/>
        <w:spacing w:line="1"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E Señalización de los medios de evacuación</w:t>
      </w:r>
    </w:p>
    <w:p w:rsidR="0085036F" w:rsidRPr="0085036F" w:rsidRDefault="0085036F" w:rsidP="0085036F">
      <w:pPr>
        <w:widowControl/>
        <w:overflowPunct/>
        <w:autoSpaceDE/>
        <w:autoSpaceDN/>
        <w:adjustRightInd/>
        <w:spacing w:line="3"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lastRenderedPageBreak/>
        <w:t>Se utilizarán las señales de salida, de uso habitual o de emergencia, definidas en la norma UNE 23034:1988, conforme a los siguientes criterios:</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Las salidas de recinto, planta o edificio tendrán una señal con el rótulo “SALIDA”.</w:t>
      </w:r>
    </w:p>
    <w:p w:rsidR="0085036F" w:rsidRPr="0085036F" w:rsidRDefault="0085036F" w:rsidP="0085036F">
      <w:pPr>
        <w:widowControl/>
        <w:overflowPunct/>
        <w:autoSpaceDE/>
        <w:autoSpaceDN/>
        <w:adjustRightInd/>
        <w:spacing w:line="0" w:lineRule="atLeast"/>
        <w:ind w:left="700" w:hanging="708"/>
        <w:jc w:val="both"/>
        <w:textAlignment w:val="auto"/>
        <w:rPr>
          <w:rFonts w:ascii="Calibri" w:eastAsia="Calibri" w:hAnsi="Calibri" w:cs="Arial"/>
          <w:kern w:val="0"/>
          <w:sz w:val="22"/>
        </w:rPr>
      </w:pPr>
      <w:r w:rsidRPr="0085036F">
        <w:rPr>
          <w:rFonts w:ascii="Calibri" w:eastAsia="Calibri" w:hAnsi="Calibri" w:cs="Arial"/>
          <w:kern w:val="0"/>
          <w:sz w:val="22"/>
        </w:rPr>
        <w:t>Deben disponerse señales indicativas de dirección de recorridos, visibles desde todo origen de evacuación desde el que no se perciban directamente las salidas o sus señales indicativas, así como en los puntos de recorridos de evacuación en los que existan alternativas que puedan inducir a error. En dichos recorridos, junto a las puertas que no sean salida y puedan inducir a error en la evacuación, debe disponerse una señal con el rótulo “SIN SALIDA”.</w:t>
      </w:r>
    </w:p>
    <w:p w:rsidR="0085036F" w:rsidRPr="0085036F" w:rsidRDefault="0085036F" w:rsidP="0085036F">
      <w:pPr>
        <w:widowControl/>
        <w:overflowPunct/>
        <w:autoSpaceDE/>
        <w:autoSpaceDN/>
        <w:adjustRightInd/>
        <w:spacing w:line="237" w:lineRule="auto"/>
        <w:ind w:left="700"/>
        <w:textAlignment w:val="auto"/>
        <w:rPr>
          <w:rFonts w:ascii="Calibri" w:eastAsia="Calibri" w:hAnsi="Calibri" w:cs="Arial"/>
          <w:kern w:val="0"/>
          <w:sz w:val="22"/>
        </w:rPr>
      </w:pPr>
      <w:r w:rsidRPr="0085036F">
        <w:rPr>
          <w:rFonts w:ascii="Calibri" w:eastAsia="Calibri" w:hAnsi="Calibri" w:cs="Arial"/>
          <w:kern w:val="0"/>
          <w:sz w:val="22"/>
        </w:rPr>
        <w:t>El tamaño de las señales será:</w:t>
      </w:r>
    </w:p>
    <w:p w:rsidR="0085036F" w:rsidRPr="0085036F" w:rsidRDefault="0085036F" w:rsidP="0085036F">
      <w:pPr>
        <w:widowControl/>
        <w:overflowPunct/>
        <w:autoSpaceDE/>
        <w:autoSpaceDN/>
        <w:adjustRightInd/>
        <w:spacing w:line="4" w:lineRule="exact"/>
        <w:textAlignment w:val="auto"/>
        <w:rPr>
          <w:rFonts w:cs="Arial"/>
          <w:kern w:val="0"/>
        </w:rPr>
      </w:pPr>
    </w:p>
    <w:p w:rsidR="0085036F" w:rsidRPr="0085036F" w:rsidRDefault="0085036F" w:rsidP="0085036F">
      <w:pPr>
        <w:widowControl/>
        <w:numPr>
          <w:ilvl w:val="0"/>
          <w:numId w:val="42"/>
        </w:numPr>
        <w:tabs>
          <w:tab w:val="left" w:pos="1420"/>
        </w:tabs>
        <w:overflowPunct/>
        <w:autoSpaceDE/>
        <w:autoSpaceDN/>
        <w:adjustRightInd/>
        <w:spacing w:line="0" w:lineRule="atLeast"/>
        <w:ind w:left="1420" w:hanging="365"/>
        <w:textAlignment w:val="auto"/>
        <w:rPr>
          <w:rFonts w:ascii="Arial" w:eastAsia="Arial" w:hAnsi="Arial" w:cs="Arial"/>
          <w:kern w:val="0"/>
          <w:sz w:val="22"/>
        </w:rPr>
      </w:pPr>
      <w:r w:rsidRPr="0085036F">
        <w:rPr>
          <w:rFonts w:ascii="Calibri" w:eastAsia="Calibri" w:hAnsi="Calibri" w:cs="Arial"/>
          <w:kern w:val="0"/>
          <w:sz w:val="22"/>
        </w:rPr>
        <w:t>210x210mm. cuando la distancia de observación de la señal no exceda de 10m.</w:t>
      </w:r>
    </w:p>
    <w:p w:rsidR="0085036F" w:rsidRPr="0085036F" w:rsidRDefault="0085036F" w:rsidP="0085036F">
      <w:pPr>
        <w:widowControl/>
        <w:numPr>
          <w:ilvl w:val="0"/>
          <w:numId w:val="42"/>
        </w:numPr>
        <w:tabs>
          <w:tab w:val="left" w:pos="1420"/>
        </w:tabs>
        <w:overflowPunct/>
        <w:autoSpaceDE/>
        <w:autoSpaceDN/>
        <w:adjustRightInd/>
        <w:spacing w:line="0" w:lineRule="atLeast"/>
        <w:ind w:left="1420" w:hanging="365"/>
        <w:textAlignment w:val="auto"/>
        <w:rPr>
          <w:rFonts w:ascii="Arial" w:eastAsia="Arial" w:hAnsi="Arial" w:cs="Arial"/>
          <w:kern w:val="0"/>
          <w:sz w:val="22"/>
        </w:rPr>
      </w:pPr>
      <w:r w:rsidRPr="0085036F">
        <w:rPr>
          <w:rFonts w:ascii="Calibri" w:eastAsia="Calibri" w:hAnsi="Calibri" w:cs="Arial"/>
          <w:kern w:val="0"/>
          <w:sz w:val="22"/>
        </w:rPr>
        <w:t>420x420mm. cuando la distancia de observación esté comprendida entre 10 y 20m.</w:t>
      </w:r>
    </w:p>
    <w:p w:rsidR="0085036F" w:rsidRPr="0085036F" w:rsidRDefault="0085036F" w:rsidP="0085036F">
      <w:pPr>
        <w:widowControl/>
        <w:numPr>
          <w:ilvl w:val="0"/>
          <w:numId w:val="42"/>
        </w:numPr>
        <w:tabs>
          <w:tab w:val="left" w:pos="1418"/>
        </w:tabs>
        <w:overflowPunct/>
        <w:autoSpaceDE/>
        <w:autoSpaceDN/>
        <w:adjustRightInd/>
        <w:spacing w:line="0" w:lineRule="atLeast"/>
        <w:ind w:right="760" w:firstLine="1054"/>
        <w:textAlignment w:val="auto"/>
        <w:rPr>
          <w:rFonts w:ascii="Arial" w:eastAsia="Arial" w:hAnsi="Arial" w:cs="Arial"/>
          <w:kern w:val="0"/>
          <w:sz w:val="22"/>
        </w:rPr>
      </w:pPr>
      <w:r w:rsidRPr="0085036F">
        <w:rPr>
          <w:rFonts w:ascii="Calibri" w:eastAsia="Calibri" w:hAnsi="Calibri" w:cs="Arial"/>
          <w:kern w:val="0"/>
          <w:sz w:val="22"/>
        </w:rPr>
        <w:t xml:space="preserve">594x594mm. cuando la distancia de observación esté comprendida entre 20 y 30m. </w:t>
      </w:r>
      <w:proofErr w:type="gramStart"/>
      <w:r w:rsidRPr="0085036F">
        <w:rPr>
          <w:rFonts w:ascii="Calibri" w:eastAsia="Calibri" w:hAnsi="Calibri" w:cs="Arial"/>
          <w:kern w:val="0"/>
          <w:sz w:val="22"/>
        </w:rPr>
        <w:t>Además</w:t>
      </w:r>
      <w:proofErr w:type="gramEnd"/>
      <w:r w:rsidRPr="0085036F">
        <w:rPr>
          <w:rFonts w:ascii="Calibri" w:eastAsia="Calibri" w:hAnsi="Calibri" w:cs="Arial"/>
          <w:kern w:val="0"/>
          <w:sz w:val="22"/>
        </w:rPr>
        <w:t xml:space="preserve"> se dispondrá de un plano de toda la instalación, con indicación de las salidas.</w:t>
      </w: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En los planos correspondientes a alumbrado se encuentra la situación de los bloques autónomos de iluminación de emergencia, a los cuales se les añadirá un adhesivo en color verde con la indicación de "SALIDA" o "SALIDA DE EMERGENCIA".</w:t>
      </w: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D.24 Comunicaciones</w:t>
      </w:r>
    </w:p>
    <w:p w:rsidR="0085036F" w:rsidRPr="0085036F" w:rsidRDefault="0085036F" w:rsidP="0085036F">
      <w:pPr>
        <w:widowControl/>
        <w:overflowPunct/>
        <w:autoSpaceDE/>
        <w:autoSpaceDN/>
        <w:adjustRightInd/>
        <w:spacing w:line="3" w:lineRule="exact"/>
        <w:textAlignment w:val="auto"/>
        <w:rPr>
          <w:rFonts w:ascii="Arial" w:eastAsia="Arial" w:hAnsi="Arial" w:cs="Arial"/>
          <w:kern w:val="0"/>
          <w:sz w:val="22"/>
        </w:rPr>
      </w:pPr>
    </w:p>
    <w:p w:rsidR="0085036F" w:rsidRPr="0085036F" w:rsidRDefault="0085036F" w:rsidP="0085036F">
      <w:pPr>
        <w:widowControl/>
        <w:overflowPunct/>
        <w:autoSpaceDE/>
        <w:autoSpaceDN/>
        <w:adjustRightInd/>
        <w:spacing w:line="251" w:lineRule="auto"/>
        <w:jc w:val="both"/>
        <w:textAlignment w:val="auto"/>
        <w:rPr>
          <w:rFonts w:ascii="Calibri" w:eastAsia="Calibri" w:hAnsi="Calibri" w:cs="Arial"/>
          <w:kern w:val="0"/>
          <w:sz w:val="22"/>
        </w:rPr>
      </w:pPr>
      <w:r w:rsidRPr="0085036F">
        <w:rPr>
          <w:rFonts w:ascii="Calibri" w:eastAsia="Calibri" w:hAnsi="Calibri" w:cs="Arial"/>
          <w:kern w:val="0"/>
          <w:sz w:val="22"/>
        </w:rPr>
        <w:t>Para la conexión entre edificios se han previsto tanto canalizaciones exteriores como interiores de voz y datos, tomas de teléfono conectores RJ45 que serán la base de la red de campus que debe formar el conjunto de edificios.</w:t>
      </w:r>
    </w:p>
    <w:p w:rsidR="00F90373" w:rsidRPr="0085036F" w:rsidRDefault="00F90373" w:rsidP="00F90373">
      <w:pPr>
        <w:widowControl/>
        <w:overflowPunct/>
        <w:autoSpaceDE/>
        <w:autoSpaceDN/>
        <w:adjustRightInd/>
        <w:spacing w:line="201" w:lineRule="exact"/>
        <w:textAlignment w:val="auto"/>
        <w:rPr>
          <w:rFonts w:cs="Arial"/>
          <w:kern w:val="0"/>
        </w:rPr>
      </w:pPr>
      <w:bookmarkStart w:id="15" w:name="page24"/>
      <w:bookmarkEnd w:id="15"/>
    </w:p>
    <w:p w:rsidR="00F90373" w:rsidRDefault="00F90373" w:rsidP="00F90373">
      <w:pPr>
        <w:widowControl/>
        <w:overflowPunct/>
        <w:autoSpaceDE/>
        <w:autoSpaceDN/>
        <w:adjustRightInd/>
        <w:spacing w:line="0" w:lineRule="atLeast"/>
        <w:ind w:right="3823"/>
        <w:textAlignment w:val="auto"/>
        <w:rPr>
          <w:rFonts w:ascii="Calibri" w:eastAsia="Calibri" w:hAnsi="Calibri" w:cs="Arial"/>
          <w:b/>
          <w:kern w:val="0"/>
          <w:sz w:val="22"/>
        </w:rPr>
      </w:pPr>
      <w:r w:rsidRPr="0085036F">
        <w:rPr>
          <w:rFonts w:ascii="Calibri" w:eastAsia="Calibri" w:hAnsi="Calibri" w:cs="Arial"/>
          <w:b/>
          <w:kern w:val="0"/>
          <w:sz w:val="22"/>
        </w:rPr>
        <w:t>MC8 URBANI</w:t>
      </w:r>
      <w:r>
        <w:rPr>
          <w:rFonts w:ascii="Calibri" w:eastAsia="Calibri" w:hAnsi="Calibri" w:cs="Arial"/>
          <w:b/>
          <w:kern w:val="0"/>
          <w:sz w:val="22"/>
        </w:rPr>
        <w:t xml:space="preserve">ZACIÓN Y EQUIPAMIENTO DEPORTIVO </w:t>
      </w:r>
      <w:r w:rsidRPr="0085036F">
        <w:rPr>
          <w:rFonts w:ascii="Calibri" w:eastAsia="Calibri" w:hAnsi="Calibri" w:cs="Arial"/>
          <w:b/>
          <w:kern w:val="0"/>
          <w:sz w:val="22"/>
        </w:rPr>
        <w:t>EXTERIOR</w:t>
      </w:r>
    </w:p>
    <w:p w:rsidR="00F90373" w:rsidRDefault="00F90373" w:rsidP="00F90373">
      <w:pPr>
        <w:widowControl/>
        <w:overflowPunct/>
        <w:autoSpaceDE/>
        <w:autoSpaceDN/>
        <w:adjustRightInd/>
        <w:spacing w:line="0" w:lineRule="atLeast"/>
        <w:ind w:right="3823"/>
        <w:textAlignment w:val="auto"/>
        <w:rPr>
          <w:rFonts w:ascii="Calibri" w:eastAsia="Calibri" w:hAnsi="Calibri" w:cs="Arial"/>
          <w:b/>
          <w:kern w:val="0"/>
          <w:sz w:val="22"/>
        </w:rPr>
      </w:pPr>
      <w:r w:rsidRPr="0085036F">
        <w:rPr>
          <w:rFonts w:ascii="Calibri" w:eastAsia="Calibri" w:hAnsi="Calibri" w:cs="Arial"/>
          <w:b/>
          <w:kern w:val="0"/>
          <w:sz w:val="22"/>
        </w:rPr>
        <w:t xml:space="preserve"> </w:t>
      </w:r>
    </w:p>
    <w:p w:rsidR="00F90373" w:rsidRPr="0085036F" w:rsidRDefault="00F90373" w:rsidP="00F90373">
      <w:pPr>
        <w:widowControl/>
        <w:overflowPunct/>
        <w:autoSpaceDE/>
        <w:autoSpaceDN/>
        <w:adjustRightInd/>
        <w:spacing w:line="0" w:lineRule="atLeast"/>
        <w:ind w:right="3980"/>
        <w:textAlignment w:val="auto"/>
        <w:rPr>
          <w:rFonts w:ascii="Calibri" w:eastAsia="Calibri" w:hAnsi="Calibri" w:cs="Arial"/>
          <w:b/>
          <w:kern w:val="0"/>
          <w:sz w:val="22"/>
        </w:rPr>
      </w:pPr>
      <w:r w:rsidRPr="0085036F">
        <w:rPr>
          <w:rFonts w:ascii="Calibri" w:eastAsia="Calibri" w:hAnsi="Calibri" w:cs="Arial"/>
          <w:b/>
          <w:kern w:val="0"/>
          <w:sz w:val="22"/>
        </w:rPr>
        <w:t>D.25 Urbanización</w:t>
      </w:r>
    </w:p>
    <w:p w:rsidR="00F90373" w:rsidRPr="0085036F" w:rsidRDefault="00F90373" w:rsidP="00F90373">
      <w:pPr>
        <w:widowControl/>
        <w:overflowPunct/>
        <w:autoSpaceDE/>
        <w:autoSpaceDN/>
        <w:adjustRightInd/>
        <w:spacing w:line="2" w:lineRule="exact"/>
        <w:textAlignment w:val="auto"/>
        <w:rPr>
          <w:rFonts w:cs="Arial"/>
          <w:kern w:val="0"/>
        </w:rPr>
      </w:pPr>
    </w:p>
    <w:p w:rsidR="0085036F" w:rsidRPr="0085036F" w:rsidRDefault="00F90373" w:rsidP="00F90373">
      <w:pPr>
        <w:widowControl/>
        <w:overflowPunct/>
        <w:autoSpaceDE/>
        <w:autoSpaceDN/>
        <w:adjustRightInd/>
        <w:spacing w:line="0" w:lineRule="atLeast"/>
        <w:jc w:val="both"/>
        <w:textAlignment w:val="auto"/>
        <w:rPr>
          <w:rFonts w:ascii="Calibri" w:eastAsia="Calibri" w:hAnsi="Calibri" w:cs="Arial"/>
          <w:kern w:val="0"/>
          <w:sz w:val="22"/>
        </w:rPr>
      </w:pPr>
      <w:r w:rsidRPr="0085036F">
        <w:rPr>
          <w:rFonts w:ascii="Calibri" w:eastAsia="Calibri" w:hAnsi="Calibri" w:cs="Arial"/>
          <w:kern w:val="0"/>
          <w:sz w:val="22"/>
        </w:rPr>
        <w:t xml:space="preserve">Se han previsto amplias superficies pavimentadas con hormigón impreso para comunicar el edificio de primaria con </w:t>
      </w:r>
      <w:r>
        <w:rPr>
          <w:rFonts w:ascii="Calibri" w:eastAsia="Calibri" w:hAnsi="Calibri" w:cs="Arial"/>
          <w:kern w:val="0"/>
          <w:sz w:val="22"/>
        </w:rPr>
        <w:t>el resto de instalaciones</w:t>
      </w:r>
      <w:r w:rsidRPr="0085036F">
        <w:rPr>
          <w:rFonts w:ascii="Calibri" w:eastAsia="Calibri" w:hAnsi="Calibri" w:cs="Arial"/>
          <w:kern w:val="0"/>
          <w:sz w:val="22"/>
        </w:rPr>
        <w:t>. En todos los itinerarios posibles se ha tenido en cuenta el cumplimiento de la normativa de accesibilidad. Las rampas se realizarán con las pendientes requeridas y debidamente rematadas, con bordillos, drenajes y barandillas donde sea preceptivo.</w:t>
      </w:r>
      <w:r w:rsidR="003E32A1">
        <w:rPr>
          <w:rFonts w:ascii="Calibri" w:eastAsia="Calibri" w:hAnsi="Calibri" w:cs="Arial"/>
          <w:kern w:val="0"/>
          <w:sz w:val="22"/>
        </w:rPr>
        <w:t xml:space="preserve"> </w:t>
      </w:r>
      <w:r w:rsidR="0085036F" w:rsidRPr="0085036F">
        <w:rPr>
          <w:rFonts w:ascii="Calibri" w:eastAsia="Calibri" w:hAnsi="Calibri" w:cs="Arial"/>
          <w:kern w:val="0"/>
          <w:sz w:val="22"/>
        </w:rPr>
        <w:t>El cerramiento del recinto escolar se continuará con la misma imagen que el existente: un muro inferior de hormigón de 50 cm con una valla superior de 1.50 m de perfiles metálicos, salvo en el límite con el resto de la parcela, que será de malla de simple torsión.</w:t>
      </w:r>
    </w:p>
    <w:p w:rsidR="0085036F" w:rsidRPr="0085036F" w:rsidRDefault="0085036F" w:rsidP="0085036F">
      <w:pPr>
        <w:widowControl/>
        <w:overflowPunct/>
        <w:autoSpaceDE/>
        <w:autoSpaceDN/>
        <w:adjustRightInd/>
        <w:spacing w:line="1" w:lineRule="exact"/>
        <w:textAlignment w:val="auto"/>
        <w:rPr>
          <w:rFonts w:cs="Arial"/>
          <w:kern w:val="0"/>
        </w:rPr>
      </w:pPr>
    </w:p>
    <w:p w:rsidR="0085036F" w:rsidRPr="0085036F" w:rsidRDefault="0085036F" w:rsidP="0085036F">
      <w:pPr>
        <w:widowControl/>
        <w:overflowPunct/>
        <w:autoSpaceDE/>
        <w:autoSpaceDN/>
        <w:adjustRightInd/>
        <w:spacing w:line="239" w:lineRule="auto"/>
        <w:ind w:right="20"/>
        <w:jc w:val="both"/>
        <w:textAlignment w:val="auto"/>
        <w:rPr>
          <w:rFonts w:ascii="Calibri" w:eastAsia="Calibri" w:hAnsi="Calibri" w:cs="Arial"/>
          <w:kern w:val="0"/>
          <w:sz w:val="22"/>
        </w:rPr>
      </w:pPr>
      <w:r w:rsidRPr="0085036F">
        <w:rPr>
          <w:rFonts w:ascii="Calibri" w:eastAsia="Calibri" w:hAnsi="Calibri" w:cs="Arial"/>
          <w:kern w:val="0"/>
          <w:sz w:val="22"/>
        </w:rPr>
        <w:t xml:space="preserve">Se </w:t>
      </w:r>
      <w:proofErr w:type="gramStart"/>
      <w:r w:rsidRPr="0085036F">
        <w:rPr>
          <w:rFonts w:ascii="Calibri" w:eastAsia="Calibri" w:hAnsi="Calibri" w:cs="Arial"/>
          <w:kern w:val="0"/>
          <w:sz w:val="22"/>
        </w:rPr>
        <w:t>compactaran</w:t>
      </w:r>
      <w:proofErr w:type="gramEnd"/>
      <w:r w:rsidRPr="0085036F">
        <w:rPr>
          <w:rFonts w:ascii="Calibri" w:eastAsia="Calibri" w:hAnsi="Calibri" w:cs="Arial"/>
          <w:kern w:val="0"/>
          <w:sz w:val="22"/>
        </w:rPr>
        <w:t xml:space="preserve"> y nivelaran las tierras que rodean la pista polideportiva, con un ancho de dos metros, para absorber los desniveles producidos en todo el perímetro.</w:t>
      </w:r>
    </w:p>
    <w:p w:rsidR="0085036F" w:rsidRPr="0085036F" w:rsidRDefault="0085036F" w:rsidP="0085036F">
      <w:pPr>
        <w:widowControl/>
        <w:overflowPunct/>
        <w:autoSpaceDE/>
        <w:autoSpaceDN/>
        <w:adjustRightInd/>
        <w:spacing w:line="2" w:lineRule="exact"/>
        <w:textAlignment w:val="auto"/>
        <w:rPr>
          <w:rFonts w:cs="Arial"/>
          <w:kern w:val="0"/>
        </w:rPr>
      </w:pPr>
    </w:p>
    <w:p w:rsidR="0085036F" w:rsidRPr="0085036F" w:rsidRDefault="0085036F" w:rsidP="0085036F">
      <w:pPr>
        <w:widowControl/>
        <w:overflowPunct/>
        <w:autoSpaceDE/>
        <w:autoSpaceDN/>
        <w:adjustRightInd/>
        <w:spacing w:line="239" w:lineRule="auto"/>
        <w:jc w:val="both"/>
        <w:textAlignment w:val="auto"/>
        <w:rPr>
          <w:rFonts w:ascii="Calibri" w:eastAsia="Calibri" w:hAnsi="Calibri" w:cs="Arial"/>
          <w:kern w:val="0"/>
          <w:sz w:val="22"/>
        </w:rPr>
      </w:pPr>
      <w:r w:rsidRPr="0085036F">
        <w:rPr>
          <w:rFonts w:ascii="Calibri" w:eastAsia="Calibri" w:hAnsi="Calibri" w:cs="Arial"/>
          <w:kern w:val="0"/>
          <w:sz w:val="22"/>
        </w:rPr>
        <w:t>Se ha dispuesto alumbrado exterior para el mejor disfrute de las zonas de patios que rodean el colegio según la distribución y especificaciones indicadas en los planos correspondientes. Con carácter general las luminarias se han dispuesto en las fachadas del edificio, evitando colocar farolas aisladas.</w:t>
      </w:r>
    </w:p>
    <w:p w:rsidR="0085036F" w:rsidRPr="0085036F" w:rsidRDefault="0085036F" w:rsidP="0085036F">
      <w:pPr>
        <w:widowControl/>
        <w:overflowPunct/>
        <w:autoSpaceDE/>
        <w:autoSpaceDN/>
        <w:adjustRightInd/>
        <w:spacing w:line="1" w:lineRule="exact"/>
        <w:textAlignment w:val="auto"/>
        <w:rPr>
          <w:rFonts w:cs="Arial"/>
          <w:kern w:val="0"/>
        </w:rPr>
      </w:pPr>
    </w:p>
    <w:p w:rsidR="0085036F" w:rsidRPr="0085036F" w:rsidRDefault="0085036F" w:rsidP="0085036F">
      <w:pPr>
        <w:widowControl/>
        <w:overflowPunct/>
        <w:autoSpaceDE/>
        <w:autoSpaceDN/>
        <w:adjustRightInd/>
        <w:spacing w:line="0" w:lineRule="atLeast"/>
        <w:textAlignment w:val="auto"/>
        <w:rPr>
          <w:rFonts w:ascii="Calibri" w:eastAsia="Calibri" w:hAnsi="Calibri" w:cs="Arial"/>
          <w:b/>
          <w:kern w:val="0"/>
          <w:sz w:val="22"/>
        </w:rPr>
      </w:pPr>
      <w:r w:rsidRPr="0085036F">
        <w:rPr>
          <w:rFonts w:ascii="Calibri" w:eastAsia="Calibri" w:hAnsi="Calibri" w:cs="Arial"/>
          <w:b/>
          <w:kern w:val="0"/>
          <w:sz w:val="22"/>
        </w:rPr>
        <w:t>D.26 Espacios de juego y deportivos</w:t>
      </w:r>
    </w:p>
    <w:p w:rsidR="0085036F" w:rsidRPr="0085036F" w:rsidRDefault="0085036F" w:rsidP="0085036F">
      <w:pPr>
        <w:widowControl/>
        <w:overflowPunct/>
        <w:autoSpaceDE/>
        <w:autoSpaceDN/>
        <w:adjustRightInd/>
        <w:spacing w:line="3" w:lineRule="exact"/>
        <w:textAlignment w:val="auto"/>
        <w:rPr>
          <w:rFonts w:cs="Arial"/>
          <w:kern w:val="0"/>
        </w:rPr>
      </w:pPr>
    </w:p>
    <w:p w:rsidR="004F4161" w:rsidRDefault="0085036F" w:rsidP="004F4161">
      <w:pPr>
        <w:widowControl/>
        <w:overflowPunct/>
        <w:autoSpaceDE/>
        <w:autoSpaceDN/>
        <w:adjustRightInd/>
        <w:spacing w:line="250" w:lineRule="auto"/>
        <w:jc w:val="both"/>
        <w:textAlignment w:val="auto"/>
        <w:rPr>
          <w:rFonts w:ascii="Calibri" w:eastAsia="Calibri" w:hAnsi="Calibri" w:cs="Arial"/>
          <w:kern w:val="0"/>
          <w:sz w:val="22"/>
        </w:rPr>
      </w:pPr>
      <w:r w:rsidRPr="0085036F">
        <w:rPr>
          <w:rFonts w:ascii="Calibri" w:eastAsia="Calibri" w:hAnsi="Calibri" w:cs="Arial"/>
          <w:kern w:val="0"/>
          <w:sz w:val="22"/>
        </w:rPr>
        <w:t>Para la pista al aire libre se ha prescrito una solera de hormigón armado sobre encachado de piedra caliza. Tendrá una pendiente del 1.5%. Se instalarán los elementos básicos de equipamiento deportivo y se marcarán las pistas correspondientes a fútbol, voleibol y baloncesto</w:t>
      </w:r>
      <w:r w:rsidR="004F4161">
        <w:rPr>
          <w:rFonts w:ascii="Calibri" w:eastAsia="Calibri" w:hAnsi="Calibri" w:cs="Arial"/>
          <w:kern w:val="0"/>
          <w:sz w:val="22"/>
        </w:rPr>
        <w:t>.</w:t>
      </w:r>
    </w:p>
    <w:p w:rsidR="00F5782F" w:rsidRDefault="00F5782F" w:rsidP="00C94FBC">
      <w:pPr>
        <w:widowControl/>
        <w:overflowPunct/>
        <w:autoSpaceDE/>
        <w:autoSpaceDN/>
        <w:adjustRightInd/>
        <w:textAlignment w:val="auto"/>
        <w:rPr>
          <w:rFonts w:ascii="Calibri" w:eastAsia="Calibri" w:hAnsi="Calibri" w:cs="Arial"/>
          <w:kern w:val="0"/>
          <w:sz w:val="22"/>
        </w:rPr>
      </w:pPr>
    </w:p>
    <w:p w:rsidR="00F5782F" w:rsidRDefault="00F5782F" w:rsidP="00C94FBC">
      <w:pPr>
        <w:widowControl/>
        <w:overflowPunct/>
        <w:autoSpaceDE/>
        <w:autoSpaceDN/>
        <w:adjustRightInd/>
        <w:textAlignment w:val="auto"/>
        <w:rPr>
          <w:rFonts w:ascii="Calibri" w:eastAsia="Calibri" w:hAnsi="Calibri" w:cs="Arial"/>
          <w:kern w:val="0"/>
          <w:sz w:val="22"/>
        </w:rPr>
      </w:pPr>
    </w:p>
    <w:p w:rsidR="00F5782F" w:rsidRDefault="00F5782F" w:rsidP="00C94FBC">
      <w:pPr>
        <w:widowControl/>
        <w:overflowPunct/>
        <w:autoSpaceDE/>
        <w:autoSpaceDN/>
        <w:adjustRightInd/>
        <w:textAlignment w:val="auto"/>
        <w:rPr>
          <w:rFonts w:ascii="Calibri" w:eastAsia="Calibri" w:hAnsi="Calibri" w:cs="Arial"/>
          <w:kern w:val="0"/>
          <w:sz w:val="22"/>
        </w:rPr>
      </w:pPr>
    </w:p>
    <w:p w:rsidR="00F5782F" w:rsidRDefault="00F5782F" w:rsidP="00C94FBC">
      <w:pPr>
        <w:widowControl/>
        <w:overflowPunct/>
        <w:autoSpaceDE/>
        <w:autoSpaceDN/>
        <w:adjustRightInd/>
        <w:textAlignment w:val="auto"/>
        <w:rPr>
          <w:rFonts w:ascii="Calibri" w:eastAsia="Calibri" w:hAnsi="Calibri" w:cs="Arial"/>
          <w:kern w:val="0"/>
          <w:sz w:val="22"/>
        </w:rPr>
      </w:pPr>
    </w:p>
    <w:p w:rsidR="00F5782F" w:rsidRDefault="00F5782F" w:rsidP="00C94FBC">
      <w:pPr>
        <w:widowControl/>
        <w:overflowPunct/>
        <w:autoSpaceDE/>
        <w:autoSpaceDN/>
        <w:adjustRightInd/>
        <w:textAlignment w:val="auto"/>
        <w:rPr>
          <w:rFonts w:ascii="Calibri" w:eastAsia="Calibri" w:hAnsi="Calibri" w:cs="Arial"/>
          <w:kern w:val="0"/>
          <w:sz w:val="22"/>
        </w:rPr>
      </w:pPr>
    </w:p>
    <w:p w:rsidR="00F5782F" w:rsidRDefault="00F5782F" w:rsidP="00C94FBC">
      <w:pPr>
        <w:widowControl/>
        <w:overflowPunct/>
        <w:autoSpaceDE/>
        <w:autoSpaceDN/>
        <w:adjustRightInd/>
        <w:textAlignment w:val="auto"/>
        <w:rPr>
          <w:rFonts w:ascii="Calibri" w:eastAsia="Calibri" w:hAnsi="Calibri" w:cs="Arial"/>
          <w:kern w:val="0"/>
          <w:sz w:val="22"/>
        </w:rPr>
      </w:pPr>
    </w:p>
    <w:p w:rsidR="00F5782F" w:rsidRDefault="00F5782F" w:rsidP="00C94FBC">
      <w:pPr>
        <w:widowControl/>
        <w:overflowPunct/>
        <w:autoSpaceDE/>
        <w:autoSpaceDN/>
        <w:adjustRightInd/>
        <w:textAlignment w:val="auto"/>
        <w:rPr>
          <w:rFonts w:ascii="Calibri" w:eastAsia="Calibri" w:hAnsi="Calibri" w:cs="Arial"/>
          <w:kern w:val="0"/>
          <w:sz w:val="22"/>
        </w:rPr>
      </w:pPr>
    </w:p>
    <w:p w:rsidR="00F5782F" w:rsidRDefault="00F5782F" w:rsidP="00C94FBC">
      <w:pPr>
        <w:widowControl/>
        <w:overflowPunct/>
        <w:autoSpaceDE/>
        <w:autoSpaceDN/>
        <w:adjustRightInd/>
        <w:textAlignment w:val="auto"/>
        <w:rPr>
          <w:rFonts w:ascii="Calibri" w:eastAsia="Calibri" w:hAnsi="Calibri" w:cs="Arial"/>
          <w:kern w:val="0"/>
          <w:sz w:val="22"/>
        </w:rPr>
      </w:pPr>
    </w:p>
    <w:p w:rsidR="00F5782F" w:rsidRDefault="00F5782F" w:rsidP="00C94FBC">
      <w:pPr>
        <w:widowControl/>
        <w:overflowPunct/>
        <w:autoSpaceDE/>
        <w:autoSpaceDN/>
        <w:adjustRightInd/>
        <w:textAlignment w:val="auto"/>
        <w:rPr>
          <w:rFonts w:ascii="Calibri" w:eastAsia="Calibri" w:hAnsi="Calibri" w:cs="Arial"/>
          <w:kern w:val="0"/>
          <w:sz w:val="22"/>
        </w:rPr>
      </w:pPr>
    </w:p>
    <w:p w:rsidR="00F5782F" w:rsidRDefault="00F5782F" w:rsidP="00C94FBC">
      <w:pPr>
        <w:widowControl/>
        <w:overflowPunct/>
        <w:autoSpaceDE/>
        <w:autoSpaceDN/>
        <w:adjustRightInd/>
        <w:textAlignment w:val="auto"/>
        <w:rPr>
          <w:rFonts w:ascii="Calibri" w:eastAsia="Calibri" w:hAnsi="Calibri" w:cs="Arial"/>
          <w:kern w:val="0"/>
          <w:sz w:val="22"/>
        </w:rPr>
      </w:pPr>
    </w:p>
    <w:p w:rsidR="00F5782F" w:rsidRDefault="00F5782F" w:rsidP="00C94FBC">
      <w:pPr>
        <w:widowControl/>
        <w:overflowPunct/>
        <w:autoSpaceDE/>
        <w:autoSpaceDN/>
        <w:adjustRightInd/>
        <w:textAlignment w:val="auto"/>
        <w:rPr>
          <w:rFonts w:ascii="Calibri" w:eastAsia="Calibri" w:hAnsi="Calibri" w:cs="Arial"/>
          <w:kern w:val="0"/>
          <w:sz w:val="22"/>
        </w:rPr>
      </w:pPr>
    </w:p>
    <w:p w:rsidR="00F5782F" w:rsidRDefault="00F5782F" w:rsidP="00C94FBC">
      <w:pPr>
        <w:widowControl/>
        <w:overflowPunct/>
        <w:autoSpaceDE/>
        <w:autoSpaceDN/>
        <w:adjustRightInd/>
        <w:textAlignment w:val="auto"/>
        <w:rPr>
          <w:rFonts w:ascii="Calibri" w:eastAsia="Calibri" w:hAnsi="Calibri" w:cs="Arial"/>
          <w:kern w:val="0"/>
          <w:sz w:val="22"/>
        </w:rPr>
      </w:pPr>
    </w:p>
    <w:p w:rsidR="00F5782F" w:rsidRDefault="00F5782F" w:rsidP="00C94FBC">
      <w:pPr>
        <w:widowControl/>
        <w:overflowPunct/>
        <w:autoSpaceDE/>
        <w:autoSpaceDN/>
        <w:adjustRightInd/>
        <w:textAlignment w:val="auto"/>
        <w:rPr>
          <w:rFonts w:ascii="Calibri" w:eastAsia="Calibri" w:hAnsi="Calibri" w:cs="Arial"/>
          <w:kern w:val="0"/>
          <w:sz w:val="22"/>
        </w:rPr>
      </w:pPr>
    </w:p>
    <w:p w:rsidR="00F5782F" w:rsidRDefault="00F5782F" w:rsidP="00C94FBC">
      <w:pPr>
        <w:widowControl/>
        <w:overflowPunct/>
        <w:autoSpaceDE/>
        <w:autoSpaceDN/>
        <w:adjustRightInd/>
        <w:textAlignment w:val="auto"/>
        <w:rPr>
          <w:rFonts w:ascii="Calibri" w:eastAsia="Calibri" w:hAnsi="Calibri" w:cs="Arial"/>
          <w:kern w:val="0"/>
          <w:sz w:val="22"/>
        </w:rPr>
      </w:pPr>
    </w:p>
    <w:p w:rsidR="00C94FBC" w:rsidRPr="00C860A0" w:rsidRDefault="00C94FBC" w:rsidP="00C94FBC">
      <w:pPr>
        <w:widowControl/>
        <w:overflowPunct/>
        <w:autoSpaceDE/>
        <w:autoSpaceDN/>
        <w:adjustRightInd/>
        <w:textAlignment w:val="auto"/>
        <w:rPr>
          <w:rFonts w:ascii="Calibri" w:hAnsi="Calibri" w:cs="Arial"/>
          <w:sz w:val="22"/>
          <w:szCs w:val="22"/>
          <w:highlight w:val="green"/>
        </w:rPr>
      </w:pPr>
      <w:r w:rsidRPr="00AA0737">
        <w:rPr>
          <w:rFonts w:ascii="Calibri" w:hAnsi="Calibri" w:cs="Calibri,Bold"/>
          <w:b/>
          <w:bCs/>
          <w:kern w:val="0"/>
          <w:sz w:val="32"/>
          <w:szCs w:val="32"/>
        </w:rPr>
        <w:lastRenderedPageBreak/>
        <w:t>MA MEMORIA ADMINISTRATIVA</w:t>
      </w:r>
    </w:p>
    <w:p w:rsidR="00C94FBC" w:rsidRDefault="00C94FBC" w:rsidP="00C94FBC">
      <w:pPr>
        <w:widowControl/>
        <w:overflowPunct/>
        <w:textAlignment w:val="auto"/>
        <w:rPr>
          <w:rFonts w:ascii="Calibri" w:hAnsi="Calibri" w:cs="Calibri,Bold"/>
          <w:b/>
          <w:bCs/>
          <w:kern w:val="0"/>
          <w:sz w:val="22"/>
          <w:szCs w:val="22"/>
        </w:rPr>
      </w:pPr>
    </w:p>
    <w:p w:rsidR="00C94FBC" w:rsidRPr="00AA0737" w:rsidRDefault="00C94FBC" w:rsidP="00C94FBC">
      <w:pPr>
        <w:widowControl/>
        <w:overflowPunct/>
        <w:textAlignment w:val="auto"/>
        <w:rPr>
          <w:rFonts w:ascii="Calibri" w:hAnsi="Calibri" w:cs="Calibri,Bold"/>
          <w:b/>
          <w:bCs/>
          <w:kern w:val="0"/>
          <w:sz w:val="22"/>
          <w:szCs w:val="22"/>
        </w:rPr>
      </w:pPr>
      <w:r w:rsidRPr="00AA0737">
        <w:rPr>
          <w:rFonts w:ascii="Calibri" w:hAnsi="Calibri" w:cs="Calibri,Bold"/>
          <w:b/>
          <w:bCs/>
          <w:kern w:val="0"/>
          <w:sz w:val="22"/>
          <w:szCs w:val="22"/>
        </w:rPr>
        <w:t xml:space="preserve">1 </w:t>
      </w:r>
      <w:proofErr w:type="gramStart"/>
      <w:r w:rsidRPr="00AA0737">
        <w:rPr>
          <w:rFonts w:ascii="Calibri" w:hAnsi="Calibri" w:cs="Calibri,Bold"/>
          <w:b/>
          <w:bCs/>
          <w:kern w:val="0"/>
          <w:sz w:val="22"/>
          <w:szCs w:val="22"/>
        </w:rPr>
        <w:t>Objeto</w:t>
      </w:r>
      <w:proofErr w:type="gramEnd"/>
      <w:r w:rsidRPr="00AA0737">
        <w:rPr>
          <w:rFonts w:ascii="Calibri" w:hAnsi="Calibri" w:cs="Calibri,Bold"/>
          <w:b/>
          <w:bCs/>
          <w:kern w:val="0"/>
          <w:sz w:val="22"/>
          <w:szCs w:val="22"/>
        </w:rPr>
        <w:t xml:space="preserve"> del contrato</w:t>
      </w:r>
    </w:p>
    <w:p w:rsidR="00C94FBC" w:rsidRPr="00BF6931" w:rsidRDefault="00C94FBC" w:rsidP="00C94FBC">
      <w:pPr>
        <w:tabs>
          <w:tab w:val="left" w:pos="-1094"/>
          <w:tab w:val="left" w:pos="-720"/>
          <w:tab w:val="left" w:pos="0"/>
          <w:tab w:val="left" w:pos="260"/>
        </w:tabs>
        <w:rPr>
          <w:rFonts w:cs="Arial"/>
          <w:sz w:val="16"/>
          <w:szCs w:val="16"/>
        </w:rPr>
      </w:pPr>
      <w:r w:rsidRPr="00397EAA">
        <w:rPr>
          <w:rFonts w:ascii="Calibri" w:hAnsi="Calibri" w:cs="Calibri,Bold"/>
          <w:bCs/>
          <w:kern w:val="0"/>
          <w:sz w:val="22"/>
          <w:szCs w:val="22"/>
        </w:rPr>
        <w:t>El presente proyecto abarca la totalidad del contrato, comprendiendo todos y cada uno de los elementos precisos para ello, de acuerdo con lo preceptuado en el art. 99  y 116 de la Ley 9/2017, de 8 de noviembre, de Contratos del Sector P</w:t>
      </w:r>
      <w:r w:rsidRPr="00397EAA">
        <w:rPr>
          <w:rFonts w:ascii="Calibri" w:hAnsi="Calibri" w:cs="Calibri,Bold" w:hint="eastAsia"/>
          <w:bCs/>
          <w:kern w:val="0"/>
          <w:sz w:val="22"/>
          <w:szCs w:val="22"/>
        </w:rPr>
        <w:t>ú</w:t>
      </w:r>
      <w:r w:rsidRPr="00397EAA">
        <w:rPr>
          <w:rFonts w:ascii="Calibri" w:hAnsi="Calibri" w:cs="Calibri,Bold"/>
          <w:bCs/>
          <w:kern w:val="0"/>
          <w:sz w:val="22"/>
          <w:szCs w:val="22"/>
        </w:rPr>
        <w:t>blico, por la que se transponen al ordenamiento jur</w:t>
      </w:r>
      <w:r w:rsidRPr="00397EAA">
        <w:rPr>
          <w:rFonts w:ascii="Calibri" w:hAnsi="Calibri" w:cs="Calibri,Bold" w:hint="eastAsia"/>
          <w:bCs/>
          <w:kern w:val="0"/>
          <w:sz w:val="22"/>
          <w:szCs w:val="22"/>
        </w:rPr>
        <w:t>í</w:t>
      </w:r>
      <w:r w:rsidRPr="00397EAA">
        <w:rPr>
          <w:rFonts w:ascii="Calibri" w:hAnsi="Calibri" w:cs="Calibri,Bold"/>
          <w:bCs/>
          <w:kern w:val="0"/>
          <w:sz w:val="22"/>
          <w:szCs w:val="22"/>
        </w:rPr>
        <w:t>dico espa</w:t>
      </w:r>
      <w:r w:rsidRPr="00397EAA">
        <w:rPr>
          <w:rFonts w:ascii="Calibri" w:hAnsi="Calibri" w:cs="Calibri,Bold" w:hint="eastAsia"/>
          <w:bCs/>
          <w:kern w:val="0"/>
          <w:sz w:val="22"/>
          <w:szCs w:val="22"/>
        </w:rPr>
        <w:t>ñ</w:t>
      </w:r>
      <w:r w:rsidRPr="00397EAA">
        <w:rPr>
          <w:rFonts w:ascii="Calibri" w:hAnsi="Calibri" w:cs="Calibri,Bold"/>
          <w:bCs/>
          <w:kern w:val="0"/>
          <w:sz w:val="22"/>
          <w:szCs w:val="22"/>
        </w:rPr>
        <w:t>ol las Directivas del Parlamento Europeo y del Consejo 2014/23/UE y 2014/24/UE, de 26 de febrero de 2014, y el mismo se refiere a una obra completa, según lo indicado en el art. 125 del Reglamento General de la Ley de Contratos de las Administraciones Públicas.</w:t>
      </w:r>
    </w:p>
    <w:p w:rsidR="00C94FBC" w:rsidRPr="00AA0737" w:rsidRDefault="00C94FBC" w:rsidP="00C94FBC">
      <w:pPr>
        <w:widowControl/>
        <w:overflowPunct/>
        <w:jc w:val="both"/>
        <w:textAlignment w:val="auto"/>
        <w:rPr>
          <w:rFonts w:ascii="Calibri" w:hAnsi="Calibri" w:cs="Calibri,Bold"/>
          <w:bCs/>
          <w:kern w:val="0"/>
          <w:sz w:val="22"/>
          <w:szCs w:val="22"/>
        </w:rPr>
      </w:pPr>
    </w:p>
    <w:p w:rsidR="00C94FBC" w:rsidRDefault="00C94FBC" w:rsidP="00C94FBC">
      <w:pPr>
        <w:widowControl/>
        <w:overflowPunct/>
        <w:textAlignment w:val="auto"/>
        <w:rPr>
          <w:rFonts w:ascii="Calibri" w:hAnsi="Calibri" w:cs="Calibri,Bold"/>
          <w:b/>
          <w:bCs/>
          <w:kern w:val="0"/>
          <w:sz w:val="22"/>
          <w:szCs w:val="22"/>
        </w:rPr>
      </w:pPr>
      <w:r w:rsidRPr="00AA0737">
        <w:rPr>
          <w:rFonts w:ascii="Calibri" w:hAnsi="Calibri" w:cs="Calibri,Bold"/>
          <w:b/>
          <w:bCs/>
          <w:kern w:val="0"/>
          <w:sz w:val="22"/>
          <w:szCs w:val="22"/>
        </w:rPr>
        <w:t xml:space="preserve">2 </w:t>
      </w:r>
      <w:proofErr w:type="gramStart"/>
      <w:r>
        <w:rPr>
          <w:rFonts w:ascii="Calibri" w:hAnsi="Calibri" w:cs="Calibri,Bold"/>
          <w:b/>
          <w:bCs/>
          <w:kern w:val="0"/>
          <w:sz w:val="22"/>
          <w:szCs w:val="22"/>
        </w:rPr>
        <w:t>C</w:t>
      </w:r>
      <w:r w:rsidRPr="00AA0737">
        <w:rPr>
          <w:rFonts w:ascii="Calibri" w:hAnsi="Calibri" w:cs="Calibri,Bold"/>
          <w:b/>
          <w:bCs/>
          <w:kern w:val="0"/>
          <w:sz w:val="22"/>
          <w:szCs w:val="22"/>
        </w:rPr>
        <w:t>lasificación</w:t>
      </w:r>
      <w:proofErr w:type="gramEnd"/>
      <w:r w:rsidRPr="00AA0737">
        <w:rPr>
          <w:rFonts w:ascii="Calibri" w:hAnsi="Calibri" w:cs="Calibri,Bold"/>
          <w:b/>
          <w:bCs/>
          <w:kern w:val="0"/>
          <w:sz w:val="22"/>
          <w:szCs w:val="22"/>
        </w:rPr>
        <w:t xml:space="preserve"> del tipo de obra</w:t>
      </w:r>
    </w:p>
    <w:p w:rsidR="00C94FBC" w:rsidRPr="00397EAA" w:rsidRDefault="00C94FBC" w:rsidP="00C94FBC">
      <w:pPr>
        <w:tabs>
          <w:tab w:val="left" w:pos="-1094"/>
          <w:tab w:val="left" w:pos="-720"/>
          <w:tab w:val="left" w:pos="0"/>
          <w:tab w:val="left" w:pos="260"/>
        </w:tabs>
        <w:rPr>
          <w:rFonts w:ascii="Calibri" w:hAnsi="Calibri" w:cs="Calibri,Bold"/>
          <w:bCs/>
          <w:kern w:val="0"/>
          <w:sz w:val="22"/>
          <w:szCs w:val="22"/>
        </w:rPr>
      </w:pPr>
      <w:r w:rsidRPr="00397EAA">
        <w:rPr>
          <w:rFonts w:ascii="Calibri" w:hAnsi="Calibri" w:cs="Calibri,Bold"/>
          <w:bCs/>
          <w:kern w:val="0"/>
          <w:sz w:val="22"/>
          <w:szCs w:val="22"/>
        </w:rPr>
        <w:t>De acuerdo con el artículo 232 de la Ley 9/2017, de 8 de noviembre, de Contratos del Sector P</w:t>
      </w:r>
      <w:r w:rsidRPr="00397EAA">
        <w:rPr>
          <w:rFonts w:ascii="Calibri" w:hAnsi="Calibri" w:cs="Calibri,Bold" w:hint="eastAsia"/>
          <w:bCs/>
          <w:kern w:val="0"/>
          <w:sz w:val="22"/>
          <w:szCs w:val="22"/>
        </w:rPr>
        <w:t>ú</w:t>
      </w:r>
      <w:r w:rsidRPr="00397EAA">
        <w:rPr>
          <w:rFonts w:ascii="Calibri" w:hAnsi="Calibri" w:cs="Calibri,Bold"/>
          <w:bCs/>
          <w:kern w:val="0"/>
          <w:sz w:val="22"/>
          <w:szCs w:val="22"/>
        </w:rPr>
        <w:t>blico, por la que se transponen al ordenamiento jur</w:t>
      </w:r>
      <w:r w:rsidRPr="00397EAA">
        <w:rPr>
          <w:rFonts w:ascii="Calibri" w:hAnsi="Calibri" w:cs="Calibri,Bold" w:hint="eastAsia"/>
          <w:bCs/>
          <w:kern w:val="0"/>
          <w:sz w:val="22"/>
          <w:szCs w:val="22"/>
        </w:rPr>
        <w:t>í</w:t>
      </w:r>
      <w:r w:rsidRPr="00397EAA">
        <w:rPr>
          <w:rFonts w:ascii="Calibri" w:hAnsi="Calibri" w:cs="Calibri,Bold"/>
          <w:bCs/>
          <w:kern w:val="0"/>
          <w:sz w:val="22"/>
          <w:szCs w:val="22"/>
        </w:rPr>
        <w:t>dico espa</w:t>
      </w:r>
      <w:r w:rsidRPr="00397EAA">
        <w:rPr>
          <w:rFonts w:ascii="Calibri" w:hAnsi="Calibri" w:cs="Calibri,Bold" w:hint="eastAsia"/>
          <w:bCs/>
          <w:kern w:val="0"/>
          <w:sz w:val="22"/>
          <w:szCs w:val="22"/>
        </w:rPr>
        <w:t>ñ</w:t>
      </w:r>
      <w:r w:rsidRPr="00397EAA">
        <w:rPr>
          <w:rFonts w:ascii="Calibri" w:hAnsi="Calibri" w:cs="Calibri,Bold"/>
          <w:bCs/>
          <w:kern w:val="0"/>
          <w:sz w:val="22"/>
          <w:szCs w:val="22"/>
        </w:rPr>
        <w:t>ol las Directivas del Parlamento Europeo y del Consejo 2014/23/UE y 2014/24/UE, de 26 de febrero de 2014, las obras a realizar cabe clasificarlas como: a) Obras de primer establecimiento, reforma, restauración, rehabilitación o gran reparación</w:t>
      </w:r>
    </w:p>
    <w:p w:rsidR="00C94FBC" w:rsidRPr="00AA0737" w:rsidRDefault="00C94FBC" w:rsidP="00C94FBC">
      <w:pPr>
        <w:widowControl/>
        <w:overflowPunct/>
        <w:jc w:val="both"/>
        <w:textAlignment w:val="auto"/>
        <w:rPr>
          <w:rFonts w:ascii="Calibri" w:hAnsi="Calibri" w:cs="Calibri,Bold"/>
          <w:bCs/>
          <w:kern w:val="0"/>
          <w:sz w:val="22"/>
          <w:szCs w:val="22"/>
        </w:rPr>
      </w:pPr>
    </w:p>
    <w:p w:rsidR="00C94FBC" w:rsidRPr="00AA0737" w:rsidRDefault="00C94FBC" w:rsidP="00C94FBC">
      <w:pPr>
        <w:widowControl/>
        <w:overflowPunct/>
        <w:textAlignment w:val="auto"/>
        <w:rPr>
          <w:rFonts w:ascii="Calibri" w:hAnsi="Calibri" w:cs="Calibri,Bold"/>
          <w:b/>
          <w:bCs/>
          <w:kern w:val="0"/>
          <w:sz w:val="22"/>
          <w:szCs w:val="22"/>
        </w:rPr>
      </w:pPr>
      <w:r w:rsidRPr="00AA0737">
        <w:rPr>
          <w:rFonts w:ascii="Calibri" w:hAnsi="Calibri" w:cs="Calibri,Bold"/>
          <w:b/>
          <w:bCs/>
          <w:kern w:val="0"/>
          <w:sz w:val="22"/>
          <w:szCs w:val="22"/>
        </w:rPr>
        <w:t xml:space="preserve">3 </w:t>
      </w:r>
      <w:proofErr w:type="gramStart"/>
      <w:r w:rsidRPr="00AA0737">
        <w:rPr>
          <w:rFonts w:ascii="Calibri" w:hAnsi="Calibri" w:cs="Calibri,Bold"/>
          <w:b/>
          <w:bCs/>
          <w:kern w:val="0"/>
          <w:sz w:val="22"/>
          <w:szCs w:val="22"/>
        </w:rPr>
        <w:t>Clasificación</w:t>
      </w:r>
      <w:proofErr w:type="gramEnd"/>
      <w:r w:rsidRPr="00AA0737">
        <w:rPr>
          <w:rFonts w:ascii="Calibri" w:hAnsi="Calibri" w:cs="Calibri,Bold"/>
          <w:b/>
          <w:bCs/>
          <w:kern w:val="0"/>
          <w:sz w:val="22"/>
          <w:szCs w:val="22"/>
        </w:rPr>
        <w:t xml:space="preserve"> del contratista. </w:t>
      </w:r>
    </w:p>
    <w:p w:rsidR="00C94FBC" w:rsidRPr="00AA0737" w:rsidRDefault="00C94FBC" w:rsidP="00C94FBC">
      <w:pPr>
        <w:widowControl/>
        <w:overflowPunct/>
        <w:jc w:val="both"/>
        <w:textAlignment w:val="auto"/>
        <w:rPr>
          <w:rFonts w:ascii="Calibri" w:hAnsi="Calibri" w:cs="Calibri,Bold"/>
          <w:bCs/>
          <w:kern w:val="0"/>
          <w:sz w:val="22"/>
          <w:szCs w:val="22"/>
        </w:rPr>
      </w:pPr>
      <w:r w:rsidRPr="00397EAA">
        <w:rPr>
          <w:rFonts w:ascii="Calibri" w:hAnsi="Calibri" w:cs="Calibri,Bold"/>
          <w:bCs/>
          <w:kern w:val="0"/>
          <w:sz w:val="22"/>
          <w:szCs w:val="22"/>
        </w:rPr>
        <w:t>De acuerdo con el RD 773/2015, de 28 de agosto, por el que se modifican determinados preceptos del R.G.L.C.A.P., aprobado por RD 1098/2001, de 12 de octubre, entre ellos el artículo 26 de éste (categorías de clasificación de los contratos de obras), la clasificación del contratista, en general será:</w:t>
      </w:r>
    </w:p>
    <w:p w:rsidR="00C94FBC" w:rsidRDefault="00C94FBC" w:rsidP="00C94FBC">
      <w:pPr>
        <w:widowControl/>
        <w:overflowPunct/>
        <w:textAlignment w:val="auto"/>
        <w:rPr>
          <w:rFonts w:ascii="Calibri" w:hAnsi="Calibri" w:cs="Calibri,Bold"/>
          <w:bCs/>
          <w:kern w:val="0"/>
          <w:sz w:val="22"/>
          <w:szCs w:val="22"/>
        </w:rPr>
      </w:pPr>
      <w:r w:rsidRPr="00AA0737">
        <w:rPr>
          <w:rFonts w:ascii="Calibri" w:hAnsi="Calibri" w:cs="Calibri,Bold"/>
          <w:bCs/>
          <w:kern w:val="0"/>
          <w:sz w:val="22"/>
          <w:szCs w:val="22"/>
        </w:rPr>
        <w:tab/>
      </w:r>
      <w:r w:rsidRPr="00AA0737">
        <w:rPr>
          <w:rFonts w:ascii="Calibri" w:hAnsi="Calibri" w:cs="Calibri,Bold"/>
          <w:bCs/>
          <w:kern w:val="0"/>
          <w:sz w:val="22"/>
          <w:szCs w:val="22"/>
        </w:rPr>
        <w:tab/>
      </w:r>
    </w:p>
    <w:p w:rsidR="00C94FBC" w:rsidRPr="00665143" w:rsidRDefault="00C94FBC" w:rsidP="00C94FBC">
      <w:pPr>
        <w:widowControl/>
        <w:overflowPunct/>
        <w:ind w:left="709" w:firstLine="709"/>
        <w:textAlignment w:val="auto"/>
        <w:rPr>
          <w:rFonts w:ascii="Calibri" w:hAnsi="Calibri" w:cs="Calibri,Bold"/>
          <w:bCs/>
          <w:kern w:val="0"/>
          <w:sz w:val="22"/>
          <w:szCs w:val="22"/>
        </w:rPr>
      </w:pPr>
      <w:r w:rsidRPr="00665143">
        <w:rPr>
          <w:rFonts w:ascii="Calibri" w:hAnsi="Calibri" w:cs="Calibri,Bold"/>
          <w:bCs/>
          <w:kern w:val="0"/>
          <w:sz w:val="22"/>
          <w:szCs w:val="22"/>
        </w:rPr>
        <w:t>GRUPO C (edificaciones)</w:t>
      </w:r>
    </w:p>
    <w:p w:rsidR="00C94FBC" w:rsidRPr="00665143" w:rsidRDefault="00C94FBC" w:rsidP="00C94FBC">
      <w:pPr>
        <w:widowControl/>
        <w:overflowPunct/>
        <w:textAlignment w:val="auto"/>
        <w:rPr>
          <w:rFonts w:ascii="Calibri" w:hAnsi="Calibri" w:cs="Calibri,Bold"/>
          <w:bCs/>
          <w:kern w:val="0"/>
          <w:sz w:val="22"/>
          <w:szCs w:val="22"/>
        </w:rPr>
      </w:pPr>
      <w:r w:rsidRPr="00665143">
        <w:rPr>
          <w:rFonts w:ascii="Calibri" w:hAnsi="Calibri" w:cs="Calibri,Bold"/>
          <w:bCs/>
          <w:kern w:val="0"/>
          <w:sz w:val="22"/>
          <w:szCs w:val="22"/>
        </w:rPr>
        <w:tab/>
      </w:r>
      <w:r w:rsidRPr="00665143">
        <w:rPr>
          <w:rFonts w:ascii="Calibri" w:hAnsi="Calibri" w:cs="Calibri,Bold"/>
          <w:bCs/>
          <w:kern w:val="0"/>
          <w:sz w:val="22"/>
          <w:szCs w:val="22"/>
        </w:rPr>
        <w:tab/>
        <w:t>SUBGRUPO 3 (estructuras metálicas)</w:t>
      </w:r>
    </w:p>
    <w:p w:rsidR="00F2096F" w:rsidRPr="00665143" w:rsidRDefault="00F2096F" w:rsidP="00F2096F">
      <w:pPr>
        <w:widowControl/>
        <w:overflowPunct/>
        <w:textAlignment w:val="auto"/>
        <w:rPr>
          <w:rFonts w:ascii="Calibri" w:hAnsi="Calibri" w:cs="Calibri,Bold"/>
          <w:bCs/>
          <w:kern w:val="0"/>
          <w:sz w:val="22"/>
          <w:szCs w:val="22"/>
        </w:rPr>
      </w:pPr>
      <w:r w:rsidRPr="00665143">
        <w:rPr>
          <w:rFonts w:ascii="Calibri" w:hAnsi="Calibri" w:cs="Calibri,Bold"/>
          <w:bCs/>
          <w:kern w:val="0"/>
          <w:sz w:val="22"/>
          <w:szCs w:val="22"/>
        </w:rPr>
        <w:tab/>
      </w:r>
      <w:r w:rsidRPr="00665143">
        <w:rPr>
          <w:rFonts w:ascii="Calibri" w:hAnsi="Calibri" w:cs="Calibri,Bold"/>
          <w:bCs/>
          <w:kern w:val="0"/>
          <w:sz w:val="22"/>
          <w:szCs w:val="22"/>
        </w:rPr>
        <w:tab/>
        <w:t xml:space="preserve">CATEGORIA </w:t>
      </w:r>
      <w:r>
        <w:rPr>
          <w:rFonts w:ascii="Calibri" w:hAnsi="Calibri" w:cs="Calibri,Bold"/>
          <w:bCs/>
          <w:kern w:val="0"/>
          <w:sz w:val="22"/>
          <w:szCs w:val="22"/>
        </w:rPr>
        <w:t>5</w:t>
      </w:r>
      <w:r w:rsidRPr="00665143">
        <w:rPr>
          <w:rFonts w:ascii="Calibri" w:hAnsi="Calibri" w:cs="Calibri,Bold"/>
          <w:bCs/>
          <w:kern w:val="0"/>
          <w:sz w:val="22"/>
          <w:szCs w:val="22"/>
        </w:rPr>
        <w:t xml:space="preserve"> (anualidad media </w:t>
      </w:r>
      <w:r>
        <w:rPr>
          <w:rFonts w:ascii="Calibri" w:hAnsi="Calibri" w:cs="Calibri,Bold"/>
          <w:bCs/>
          <w:kern w:val="0"/>
          <w:sz w:val="22"/>
          <w:szCs w:val="22"/>
        </w:rPr>
        <w:t>d</w:t>
      </w:r>
      <w:r w:rsidRPr="00665143">
        <w:rPr>
          <w:rFonts w:ascii="Calibri" w:hAnsi="Calibri" w:cs="Calibri,Bold"/>
          <w:bCs/>
          <w:kern w:val="0"/>
          <w:sz w:val="22"/>
          <w:szCs w:val="22"/>
        </w:rPr>
        <w:t xml:space="preserve">e </w:t>
      </w:r>
      <w:r>
        <w:rPr>
          <w:rFonts w:ascii="Calibri" w:hAnsi="Calibri" w:cs="Calibri,Bold"/>
          <w:bCs/>
          <w:kern w:val="0"/>
          <w:sz w:val="22"/>
          <w:szCs w:val="22"/>
        </w:rPr>
        <w:t>2.400</w:t>
      </w:r>
      <w:r w:rsidRPr="00665143">
        <w:rPr>
          <w:rFonts w:ascii="Calibri" w:hAnsi="Calibri" w:cs="Calibri,Bold"/>
          <w:bCs/>
          <w:kern w:val="0"/>
          <w:sz w:val="22"/>
          <w:szCs w:val="22"/>
        </w:rPr>
        <w:t xml:space="preserve">.000 € hasta </w:t>
      </w:r>
      <w:r>
        <w:rPr>
          <w:rFonts w:ascii="Calibri" w:hAnsi="Calibri" w:cs="Calibri,Bold"/>
          <w:bCs/>
          <w:kern w:val="0"/>
          <w:sz w:val="22"/>
          <w:szCs w:val="22"/>
        </w:rPr>
        <w:t>5</w:t>
      </w:r>
      <w:r w:rsidRPr="00665143">
        <w:rPr>
          <w:rFonts w:ascii="Calibri" w:hAnsi="Calibri" w:cs="Calibri,Bold"/>
          <w:bCs/>
          <w:kern w:val="0"/>
          <w:sz w:val="22"/>
          <w:szCs w:val="22"/>
        </w:rPr>
        <w:t>.</w:t>
      </w:r>
      <w:r>
        <w:rPr>
          <w:rFonts w:ascii="Calibri" w:hAnsi="Calibri" w:cs="Calibri,Bold"/>
          <w:bCs/>
          <w:kern w:val="0"/>
          <w:sz w:val="22"/>
          <w:szCs w:val="22"/>
        </w:rPr>
        <w:t>0</w:t>
      </w:r>
      <w:r w:rsidRPr="00665143">
        <w:rPr>
          <w:rFonts w:ascii="Calibri" w:hAnsi="Calibri" w:cs="Calibri,Bold"/>
          <w:bCs/>
          <w:kern w:val="0"/>
          <w:sz w:val="22"/>
          <w:szCs w:val="22"/>
        </w:rPr>
        <w:t>00.000 €)</w:t>
      </w:r>
    </w:p>
    <w:p w:rsidR="00C94FBC" w:rsidRPr="00665143" w:rsidRDefault="00C94FBC" w:rsidP="00C94FBC">
      <w:pPr>
        <w:widowControl/>
        <w:overflowPunct/>
        <w:textAlignment w:val="auto"/>
        <w:rPr>
          <w:rFonts w:ascii="Calibri" w:hAnsi="Calibri" w:cs="Calibri,Bold"/>
          <w:bCs/>
          <w:kern w:val="0"/>
          <w:sz w:val="22"/>
          <w:szCs w:val="22"/>
        </w:rPr>
      </w:pPr>
    </w:p>
    <w:p w:rsidR="00C94FBC" w:rsidRPr="00665143" w:rsidRDefault="00C94FBC" w:rsidP="00C94FBC">
      <w:pPr>
        <w:widowControl/>
        <w:overflowPunct/>
        <w:textAlignment w:val="auto"/>
        <w:rPr>
          <w:rFonts w:ascii="Calibri" w:hAnsi="Calibri" w:cs="Calibri,Bold"/>
          <w:bCs/>
          <w:kern w:val="0"/>
          <w:sz w:val="22"/>
          <w:szCs w:val="22"/>
        </w:rPr>
      </w:pPr>
      <w:r w:rsidRPr="00665143">
        <w:rPr>
          <w:rFonts w:ascii="Calibri" w:hAnsi="Calibri" w:cs="Calibri,Bold"/>
          <w:bCs/>
          <w:kern w:val="0"/>
          <w:sz w:val="22"/>
          <w:szCs w:val="22"/>
        </w:rPr>
        <w:t>Para contratos de plazo inferior a un año, la clasificación exigible es la que corresponda a su presupuesto. En el caso de que el plazo de ejecución sea superior a un año, la categoría exigible al contratista se determina en función de la anualidad media.</w:t>
      </w:r>
    </w:p>
    <w:p w:rsidR="00C94FBC" w:rsidRPr="00665143" w:rsidRDefault="00C94FBC" w:rsidP="00C94FBC">
      <w:pPr>
        <w:widowControl/>
        <w:overflowPunct/>
        <w:textAlignment w:val="auto"/>
        <w:rPr>
          <w:rFonts w:ascii="Calibri" w:hAnsi="Calibri" w:cs="Calibri,Bold"/>
          <w:bCs/>
          <w:kern w:val="0"/>
          <w:sz w:val="22"/>
          <w:szCs w:val="22"/>
        </w:rPr>
      </w:pPr>
    </w:p>
    <w:p w:rsidR="00C94FBC" w:rsidRPr="00665143" w:rsidRDefault="00C94FBC" w:rsidP="00C94FBC">
      <w:pPr>
        <w:widowControl/>
        <w:overflowPunct/>
        <w:textAlignment w:val="auto"/>
        <w:rPr>
          <w:rFonts w:ascii="Calibri" w:hAnsi="Calibri" w:cs="Calibri,Bold"/>
          <w:bCs/>
          <w:kern w:val="0"/>
          <w:sz w:val="22"/>
          <w:szCs w:val="22"/>
        </w:rPr>
      </w:pPr>
      <w:r w:rsidRPr="00665143">
        <w:rPr>
          <w:rFonts w:ascii="Calibri" w:hAnsi="Calibri" w:cs="Calibri,Bold"/>
          <w:bCs/>
          <w:kern w:val="0"/>
          <w:sz w:val="22"/>
          <w:szCs w:val="22"/>
        </w:rPr>
        <w:t xml:space="preserve">(Am= (Presupuesto de contrata *12): Plazo de ejecución en </w:t>
      </w:r>
      <w:proofErr w:type="gramStart"/>
      <w:r w:rsidRPr="00665143">
        <w:rPr>
          <w:rFonts w:ascii="Calibri" w:hAnsi="Calibri" w:cs="Calibri,Bold"/>
          <w:bCs/>
          <w:kern w:val="0"/>
          <w:sz w:val="22"/>
          <w:szCs w:val="22"/>
        </w:rPr>
        <w:t xml:space="preserve">meses)   </w:t>
      </w:r>
      <w:proofErr w:type="gramEnd"/>
      <w:r w:rsidRPr="00665143">
        <w:rPr>
          <w:rFonts w:ascii="Calibri" w:hAnsi="Calibri" w:cs="Calibri,Bold"/>
          <w:bCs/>
          <w:kern w:val="0"/>
          <w:sz w:val="22"/>
          <w:szCs w:val="22"/>
        </w:rPr>
        <w:t xml:space="preserve">                 Categoría del Contrato.</w:t>
      </w:r>
    </w:p>
    <w:p w:rsidR="00C94FBC" w:rsidRPr="00665143" w:rsidRDefault="00C94FBC" w:rsidP="00C94FBC">
      <w:pPr>
        <w:widowControl/>
        <w:overflowPunct/>
        <w:ind w:left="2832" w:hanging="1414"/>
        <w:textAlignment w:val="auto"/>
        <w:rPr>
          <w:rFonts w:ascii="Calibri" w:hAnsi="Calibri" w:cs="Calibri,Bold"/>
          <w:bCs/>
          <w:kern w:val="0"/>
          <w:sz w:val="22"/>
          <w:szCs w:val="22"/>
        </w:rPr>
      </w:pPr>
      <w:r w:rsidRPr="00665143">
        <w:rPr>
          <w:rFonts w:ascii="Calibri" w:hAnsi="Calibri" w:cs="Calibri,Bold"/>
          <w:bCs/>
          <w:kern w:val="0"/>
          <w:sz w:val="22"/>
          <w:szCs w:val="22"/>
        </w:rPr>
        <w:t>≤</w:t>
      </w:r>
      <w:r>
        <w:rPr>
          <w:rFonts w:ascii="Calibri" w:hAnsi="Calibri" w:cs="Calibri,Bold"/>
          <w:bCs/>
          <w:kern w:val="0"/>
          <w:sz w:val="22"/>
          <w:szCs w:val="22"/>
        </w:rPr>
        <w:t>150</w:t>
      </w:r>
      <w:r w:rsidRPr="00665143">
        <w:rPr>
          <w:rFonts w:ascii="Calibri" w:hAnsi="Calibri" w:cs="Calibri,Bold"/>
          <w:bCs/>
          <w:kern w:val="0"/>
          <w:sz w:val="22"/>
          <w:szCs w:val="22"/>
        </w:rPr>
        <w:t xml:space="preserve">.000 €    </w:t>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t>1</w:t>
      </w:r>
    </w:p>
    <w:p w:rsidR="00C94FBC" w:rsidRPr="00665143" w:rsidRDefault="00C94FBC" w:rsidP="00C94FBC">
      <w:pPr>
        <w:widowControl/>
        <w:overflowPunct/>
        <w:ind w:left="2832" w:hanging="1414"/>
        <w:textAlignment w:val="auto"/>
        <w:rPr>
          <w:rFonts w:ascii="Calibri" w:hAnsi="Calibri" w:cs="Calibri,Bold"/>
          <w:bCs/>
          <w:kern w:val="0"/>
          <w:sz w:val="22"/>
          <w:szCs w:val="22"/>
        </w:rPr>
      </w:pPr>
      <w:r w:rsidRPr="00665143">
        <w:rPr>
          <w:rFonts w:ascii="Calibri" w:hAnsi="Calibri" w:cs="Calibri,Bold"/>
          <w:bCs/>
          <w:kern w:val="0"/>
          <w:sz w:val="22"/>
          <w:szCs w:val="22"/>
        </w:rPr>
        <w:t xml:space="preserve">De </w:t>
      </w:r>
      <w:r>
        <w:rPr>
          <w:rFonts w:ascii="Calibri" w:hAnsi="Calibri" w:cs="Calibri,Bold"/>
          <w:bCs/>
          <w:kern w:val="0"/>
          <w:sz w:val="22"/>
          <w:szCs w:val="22"/>
        </w:rPr>
        <w:t>150</w:t>
      </w:r>
      <w:r w:rsidRPr="00665143">
        <w:rPr>
          <w:rFonts w:ascii="Calibri" w:hAnsi="Calibri" w:cs="Calibri,Bold"/>
          <w:bCs/>
          <w:kern w:val="0"/>
          <w:sz w:val="22"/>
          <w:szCs w:val="22"/>
        </w:rPr>
        <w:t xml:space="preserve">.000 € hasta </w:t>
      </w:r>
      <w:r>
        <w:rPr>
          <w:rFonts w:ascii="Calibri" w:hAnsi="Calibri" w:cs="Calibri,Bold"/>
          <w:bCs/>
          <w:kern w:val="0"/>
          <w:sz w:val="22"/>
          <w:szCs w:val="22"/>
        </w:rPr>
        <w:t>360</w:t>
      </w:r>
      <w:r w:rsidRPr="00665143">
        <w:rPr>
          <w:rFonts w:ascii="Calibri" w:hAnsi="Calibri" w:cs="Calibri,Bold"/>
          <w:bCs/>
          <w:kern w:val="0"/>
          <w:sz w:val="22"/>
          <w:szCs w:val="22"/>
        </w:rPr>
        <w:t xml:space="preserve">.000 </w:t>
      </w:r>
      <w:proofErr w:type="gramStart"/>
      <w:r w:rsidRPr="00665143">
        <w:rPr>
          <w:rFonts w:ascii="Calibri" w:hAnsi="Calibri" w:cs="Calibri,Bold"/>
          <w:bCs/>
          <w:kern w:val="0"/>
          <w:sz w:val="22"/>
          <w:szCs w:val="22"/>
        </w:rPr>
        <w:t xml:space="preserve">€  </w:t>
      </w:r>
      <w:r w:rsidRPr="00665143">
        <w:rPr>
          <w:rFonts w:ascii="Calibri" w:hAnsi="Calibri" w:cs="Calibri,Bold"/>
          <w:bCs/>
          <w:kern w:val="0"/>
          <w:sz w:val="22"/>
          <w:szCs w:val="22"/>
        </w:rPr>
        <w:tab/>
      </w:r>
      <w:proofErr w:type="gramEnd"/>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Pr>
          <w:rFonts w:ascii="Calibri" w:hAnsi="Calibri" w:cs="Calibri,Bold"/>
          <w:bCs/>
          <w:kern w:val="0"/>
          <w:sz w:val="22"/>
          <w:szCs w:val="22"/>
        </w:rPr>
        <w:t>2</w:t>
      </w:r>
    </w:p>
    <w:p w:rsidR="00C94FBC" w:rsidRPr="00665143" w:rsidRDefault="00C94FBC" w:rsidP="00C94FBC">
      <w:pPr>
        <w:widowControl/>
        <w:overflowPunct/>
        <w:ind w:left="2832" w:hanging="1414"/>
        <w:textAlignment w:val="auto"/>
        <w:rPr>
          <w:rFonts w:ascii="Calibri" w:hAnsi="Calibri" w:cs="Calibri,Bold"/>
          <w:bCs/>
          <w:kern w:val="0"/>
          <w:sz w:val="22"/>
          <w:szCs w:val="22"/>
        </w:rPr>
      </w:pPr>
      <w:r w:rsidRPr="00665143">
        <w:rPr>
          <w:rFonts w:ascii="Calibri" w:hAnsi="Calibri" w:cs="Calibri,Bold"/>
          <w:bCs/>
          <w:kern w:val="0"/>
          <w:sz w:val="22"/>
          <w:szCs w:val="22"/>
        </w:rPr>
        <w:t xml:space="preserve">De </w:t>
      </w:r>
      <w:r>
        <w:rPr>
          <w:rFonts w:ascii="Calibri" w:hAnsi="Calibri" w:cs="Calibri,Bold"/>
          <w:bCs/>
          <w:kern w:val="0"/>
          <w:sz w:val="22"/>
          <w:szCs w:val="22"/>
        </w:rPr>
        <w:t>360</w:t>
      </w:r>
      <w:r w:rsidRPr="00665143">
        <w:rPr>
          <w:rFonts w:ascii="Calibri" w:hAnsi="Calibri" w:cs="Calibri,Bold"/>
          <w:bCs/>
          <w:kern w:val="0"/>
          <w:sz w:val="22"/>
          <w:szCs w:val="22"/>
        </w:rPr>
        <w:t xml:space="preserve">.000 € hasta </w:t>
      </w:r>
      <w:r>
        <w:rPr>
          <w:rFonts w:ascii="Calibri" w:hAnsi="Calibri" w:cs="Calibri,Bold"/>
          <w:bCs/>
          <w:kern w:val="0"/>
          <w:sz w:val="22"/>
          <w:szCs w:val="22"/>
        </w:rPr>
        <w:t>840</w:t>
      </w:r>
      <w:r w:rsidRPr="00665143">
        <w:rPr>
          <w:rFonts w:ascii="Calibri" w:hAnsi="Calibri" w:cs="Calibri,Bold"/>
          <w:bCs/>
          <w:kern w:val="0"/>
          <w:sz w:val="22"/>
          <w:szCs w:val="22"/>
        </w:rPr>
        <w:t xml:space="preserve">.000 </w:t>
      </w:r>
      <w:proofErr w:type="gramStart"/>
      <w:r w:rsidRPr="00665143">
        <w:rPr>
          <w:rFonts w:ascii="Calibri" w:hAnsi="Calibri" w:cs="Calibri,Bold"/>
          <w:bCs/>
          <w:kern w:val="0"/>
          <w:sz w:val="22"/>
          <w:szCs w:val="22"/>
        </w:rPr>
        <w:t xml:space="preserve">€  </w:t>
      </w:r>
      <w:r w:rsidRPr="00665143">
        <w:rPr>
          <w:rFonts w:ascii="Calibri" w:hAnsi="Calibri" w:cs="Calibri,Bold"/>
          <w:bCs/>
          <w:kern w:val="0"/>
          <w:sz w:val="22"/>
          <w:szCs w:val="22"/>
        </w:rPr>
        <w:tab/>
      </w:r>
      <w:proofErr w:type="gramEnd"/>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Pr>
          <w:rFonts w:ascii="Calibri" w:hAnsi="Calibri" w:cs="Calibri,Bold"/>
          <w:bCs/>
          <w:kern w:val="0"/>
          <w:sz w:val="22"/>
          <w:szCs w:val="22"/>
        </w:rPr>
        <w:t>3</w:t>
      </w:r>
    </w:p>
    <w:p w:rsidR="00C94FBC" w:rsidRPr="00665143" w:rsidRDefault="00C94FBC" w:rsidP="00C94FBC">
      <w:pPr>
        <w:widowControl/>
        <w:overflowPunct/>
        <w:ind w:left="2832" w:hanging="1414"/>
        <w:textAlignment w:val="auto"/>
        <w:rPr>
          <w:rFonts w:ascii="Calibri" w:hAnsi="Calibri" w:cs="Calibri,Bold"/>
          <w:bCs/>
          <w:kern w:val="0"/>
          <w:sz w:val="22"/>
          <w:szCs w:val="22"/>
        </w:rPr>
      </w:pPr>
      <w:r w:rsidRPr="00665143">
        <w:rPr>
          <w:rFonts w:ascii="Calibri" w:hAnsi="Calibri" w:cs="Calibri,Bold"/>
          <w:bCs/>
          <w:kern w:val="0"/>
          <w:sz w:val="22"/>
          <w:szCs w:val="22"/>
        </w:rPr>
        <w:t xml:space="preserve">De </w:t>
      </w:r>
      <w:r>
        <w:rPr>
          <w:rFonts w:ascii="Calibri" w:hAnsi="Calibri" w:cs="Calibri,Bold"/>
          <w:bCs/>
          <w:kern w:val="0"/>
          <w:sz w:val="22"/>
          <w:szCs w:val="22"/>
        </w:rPr>
        <w:t>84</w:t>
      </w:r>
      <w:r w:rsidRPr="00665143">
        <w:rPr>
          <w:rFonts w:ascii="Calibri" w:hAnsi="Calibri" w:cs="Calibri,Bold"/>
          <w:bCs/>
          <w:kern w:val="0"/>
          <w:sz w:val="22"/>
          <w:szCs w:val="22"/>
        </w:rPr>
        <w:t xml:space="preserve">0.000 € hasta </w:t>
      </w:r>
      <w:r>
        <w:rPr>
          <w:rFonts w:ascii="Calibri" w:hAnsi="Calibri" w:cs="Calibri,Bold"/>
          <w:bCs/>
          <w:kern w:val="0"/>
          <w:sz w:val="22"/>
          <w:szCs w:val="22"/>
        </w:rPr>
        <w:t>2400</w:t>
      </w:r>
      <w:r w:rsidRPr="00665143">
        <w:rPr>
          <w:rFonts w:ascii="Calibri" w:hAnsi="Calibri" w:cs="Calibri,Bold"/>
          <w:bCs/>
          <w:kern w:val="0"/>
          <w:sz w:val="22"/>
          <w:szCs w:val="22"/>
        </w:rPr>
        <w:t xml:space="preserve">.000 </w:t>
      </w:r>
      <w:proofErr w:type="gramStart"/>
      <w:r w:rsidRPr="00665143">
        <w:rPr>
          <w:rFonts w:ascii="Calibri" w:hAnsi="Calibri" w:cs="Calibri,Bold"/>
          <w:bCs/>
          <w:kern w:val="0"/>
          <w:sz w:val="22"/>
          <w:szCs w:val="22"/>
        </w:rPr>
        <w:t xml:space="preserve">€  </w:t>
      </w:r>
      <w:r w:rsidRPr="00665143">
        <w:rPr>
          <w:rFonts w:ascii="Calibri" w:hAnsi="Calibri" w:cs="Calibri,Bold"/>
          <w:bCs/>
          <w:kern w:val="0"/>
          <w:sz w:val="22"/>
          <w:szCs w:val="22"/>
        </w:rPr>
        <w:tab/>
      </w:r>
      <w:proofErr w:type="gramEnd"/>
      <w:r w:rsidRPr="00665143">
        <w:rPr>
          <w:rFonts w:ascii="Calibri" w:hAnsi="Calibri" w:cs="Calibri,Bold"/>
          <w:bCs/>
          <w:kern w:val="0"/>
          <w:sz w:val="22"/>
          <w:szCs w:val="22"/>
        </w:rPr>
        <w:tab/>
      </w:r>
      <w:r>
        <w:rPr>
          <w:rFonts w:ascii="Calibri" w:hAnsi="Calibri" w:cs="Calibri,Bold"/>
          <w:bCs/>
          <w:kern w:val="0"/>
          <w:sz w:val="22"/>
          <w:szCs w:val="22"/>
        </w:rPr>
        <w:tab/>
      </w:r>
      <w:r>
        <w:rPr>
          <w:rFonts w:ascii="Calibri" w:hAnsi="Calibri" w:cs="Calibri,Bold"/>
          <w:bCs/>
          <w:kern w:val="0"/>
          <w:sz w:val="22"/>
          <w:szCs w:val="22"/>
        </w:rPr>
        <w:tab/>
      </w:r>
      <w:r>
        <w:rPr>
          <w:rFonts w:ascii="Calibri" w:hAnsi="Calibri" w:cs="Calibri,Bold"/>
          <w:bCs/>
          <w:kern w:val="0"/>
          <w:sz w:val="22"/>
          <w:szCs w:val="22"/>
        </w:rPr>
        <w:tab/>
        <w:t>4</w:t>
      </w:r>
    </w:p>
    <w:p w:rsidR="00C94FBC" w:rsidRPr="00665143" w:rsidRDefault="00C94FBC" w:rsidP="00C94FBC">
      <w:pPr>
        <w:widowControl/>
        <w:overflowPunct/>
        <w:ind w:left="2832" w:hanging="1414"/>
        <w:textAlignment w:val="auto"/>
        <w:rPr>
          <w:rFonts w:ascii="Calibri" w:hAnsi="Calibri" w:cs="Calibri,Bold"/>
          <w:bCs/>
          <w:kern w:val="0"/>
          <w:sz w:val="22"/>
          <w:szCs w:val="22"/>
        </w:rPr>
      </w:pPr>
      <w:r w:rsidRPr="00665143">
        <w:rPr>
          <w:rFonts w:ascii="Calibri" w:hAnsi="Calibri" w:cs="Calibri,Bold"/>
          <w:bCs/>
          <w:kern w:val="0"/>
          <w:sz w:val="22"/>
          <w:szCs w:val="22"/>
        </w:rPr>
        <w:t xml:space="preserve">De </w:t>
      </w:r>
      <w:r>
        <w:rPr>
          <w:rFonts w:ascii="Calibri" w:hAnsi="Calibri" w:cs="Calibri,Bold"/>
          <w:bCs/>
          <w:kern w:val="0"/>
          <w:sz w:val="22"/>
          <w:szCs w:val="22"/>
        </w:rPr>
        <w:t>2.400</w:t>
      </w:r>
      <w:r w:rsidRPr="00665143">
        <w:rPr>
          <w:rFonts w:ascii="Calibri" w:hAnsi="Calibri" w:cs="Calibri,Bold"/>
          <w:bCs/>
          <w:kern w:val="0"/>
          <w:sz w:val="22"/>
          <w:szCs w:val="22"/>
        </w:rPr>
        <w:t xml:space="preserve">.000 € hasta </w:t>
      </w:r>
      <w:r>
        <w:rPr>
          <w:rFonts w:ascii="Calibri" w:hAnsi="Calibri" w:cs="Calibri,Bold"/>
          <w:bCs/>
          <w:kern w:val="0"/>
          <w:sz w:val="22"/>
          <w:szCs w:val="22"/>
        </w:rPr>
        <w:t>5</w:t>
      </w:r>
      <w:r w:rsidRPr="00665143">
        <w:rPr>
          <w:rFonts w:ascii="Calibri" w:hAnsi="Calibri" w:cs="Calibri,Bold"/>
          <w:bCs/>
          <w:kern w:val="0"/>
          <w:sz w:val="22"/>
          <w:szCs w:val="22"/>
        </w:rPr>
        <w:t>.</w:t>
      </w:r>
      <w:r>
        <w:rPr>
          <w:rFonts w:ascii="Calibri" w:hAnsi="Calibri" w:cs="Calibri,Bold"/>
          <w:bCs/>
          <w:kern w:val="0"/>
          <w:sz w:val="22"/>
          <w:szCs w:val="22"/>
        </w:rPr>
        <w:t>0</w:t>
      </w:r>
      <w:r w:rsidRPr="00665143">
        <w:rPr>
          <w:rFonts w:ascii="Calibri" w:hAnsi="Calibri" w:cs="Calibri,Bold"/>
          <w:bCs/>
          <w:kern w:val="0"/>
          <w:sz w:val="22"/>
          <w:szCs w:val="22"/>
        </w:rPr>
        <w:t xml:space="preserve">00.000 </w:t>
      </w:r>
      <w:proofErr w:type="gramStart"/>
      <w:r w:rsidRPr="00665143">
        <w:rPr>
          <w:rFonts w:ascii="Calibri" w:hAnsi="Calibri" w:cs="Calibri,Bold"/>
          <w:bCs/>
          <w:kern w:val="0"/>
          <w:sz w:val="22"/>
          <w:szCs w:val="22"/>
        </w:rPr>
        <w:t xml:space="preserve">€  </w:t>
      </w:r>
      <w:r w:rsidRPr="00665143">
        <w:rPr>
          <w:rFonts w:ascii="Calibri" w:hAnsi="Calibri" w:cs="Calibri,Bold"/>
          <w:bCs/>
          <w:kern w:val="0"/>
          <w:sz w:val="22"/>
          <w:szCs w:val="22"/>
        </w:rPr>
        <w:tab/>
      </w:r>
      <w:proofErr w:type="gramEnd"/>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Pr>
          <w:rFonts w:ascii="Calibri" w:hAnsi="Calibri" w:cs="Calibri,Bold"/>
          <w:bCs/>
          <w:kern w:val="0"/>
          <w:sz w:val="22"/>
          <w:szCs w:val="22"/>
        </w:rPr>
        <w:t>5</w:t>
      </w:r>
    </w:p>
    <w:p w:rsidR="00C94FBC" w:rsidRPr="00AA0737" w:rsidRDefault="00C94FBC" w:rsidP="00C94FBC">
      <w:pPr>
        <w:widowControl/>
        <w:overflowPunct/>
        <w:ind w:left="2832" w:hanging="1414"/>
        <w:textAlignment w:val="auto"/>
        <w:rPr>
          <w:rFonts w:ascii="Calibri" w:hAnsi="Calibri" w:cs="Calibri,Bold"/>
          <w:bCs/>
          <w:kern w:val="0"/>
          <w:sz w:val="22"/>
          <w:szCs w:val="22"/>
        </w:rPr>
      </w:pPr>
      <w:r w:rsidRPr="00665143">
        <w:rPr>
          <w:rFonts w:ascii="Calibri" w:hAnsi="Calibri" w:cs="Calibri,Bold"/>
          <w:bCs/>
          <w:kern w:val="0"/>
          <w:sz w:val="22"/>
          <w:szCs w:val="22"/>
        </w:rPr>
        <w:t xml:space="preserve">Más de </w:t>
      </w:r>
      <w:r>
        <w:rPr>
          <w:rFonts w:ascii="Calibri" w:hAnsi="Calibri" w:cs="Calibri,Bold"/>
          <w:bCs/>
          <w:kern w:val="0"/>
          <w:sz w:val="22"/>
          <w:szCs w:val="22"/>
        </w:rPr>
        <w:t>5</w:t>
      </w:r>
      <w:r w:rsidRPr="00665143">
        <w:rPr>
          <w:rFonts w:ascii="Calibri" w:hAnsi="Calibri" w:cs="Calibri,Bold"/>
          <w:bCs/>
          <w:kern w:val="0"/>
          <w:sz w:val="22"/>
          <w:szCs w:val="22"/>
        </w:rPr>
        <w:t>.</w:t>
      </w:r>
      <w:r>
        <w:rPr>
          <w:rFonts w:ascii="Calibri" w:hAnsi="Calibri" w:cs="Calibri,Bold"/>
          <w:bCs/>
          <w:kern w:val="0"/>
          <w:sz w:val="22"/>
          <w:szCs w:val="22"/>
        </w:rPr>
        <w:t>0</w:t>
      </w:r>
      <w:r w:rsidRPr="00665143">
        <w:rPr>
          <w:rFonts w:ascii="Calibri" w:hAnsi="Calibri" w:cs="Calibri,Bold"/>
          <w:bCs/>
          <w:kern w:val="0"/>
          <w:sz w:val="22"/>
          <w:szCs w:val="22"/>
        </w:rPr>
        <w:t xml:space="preserve">00.000 €   </w:t>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sidRPr="00665143">
        <w:rPr>
          <w:rFonts w:ascii="Calibri" w:hAnsi="Calibri" w:cs="Calibri,Bold"/>
          <w:bCs/>
          <w:kern w:val="0"/>
          <w:sz w:val="22"/>
          <w:szCs w:val="22"/>
        </w:rPr>
        <w:tab/>
      </w:r>
      <w:r>
        <w:rPr>
          <w:rFonts w:ascii="Calibri" w:hAnsi="Calibri" w:cs="Calibri,Bold"/>
          <w:bCs/>
          <w:kern w:val="0"/>
          <w:sz w:val="22"/>
          <w:szCs w:val="22"/>
        </w:rPr>
        <w:t>6</w:t>
      </w:r>
    </w:p>
    <w:p w:rsidR="00C94FBC" w:rsidRPr="00AA0737" w:rsidRDefault="00C94FBC" w:rsidP="00C94FBC">
      <w:pPr>
        <w:widowControl/>
        <w:overflowPunct/>
        <w:textAlignment w:val="auto"/>
        <w:rPr>
          <w:rFonts w:ascii="Calibri" w:hAnsi="Calibri" w:cs="Calibri,Bold"/>
          <w:b/>
          <w:bCs/>
          <w:kern w:val="0"/>
          <w:sz w:val="22"/>
          <w:szCs w:val="22"/>
        </w:rPr>
      </w:pPr>
    </w:p>
    <w:p w:rsidR="00C94FBC" w:rsidRPr="00AA0737" w:rsidRDefault="00C94FBC" w:rsidP="00C94FBC">
      <w:pPr>
        <w:widowControl/>
        <w:overflowPunct/>
        <w:textAlignment w:val="auto"/>
        <w:rPr>
          <w:rFonts w:ascii="Calibri" w:hAnsi="Calibri" w:cs="Calibri,Bold"/>
          <w:b/>
          <w:bCs/>
          <w:kern w:val="0"/>
          <w:sz w:val="22"/>
          <w:szCs w:val="22"/>
        </w:rPr>
      </w:pPr>
      <w:r w:rsidRPr="00AA0737">
        <w:rPr>
          <w:rFonts w:ascii="Calibri" w:hAnsi="Calibri" w:cs="Calibri,Bold"/>
          <w:b/>
          <w:bCs/>
          <w:kern w:val="0"/>
          <w:sz w:val="22"/>
          <w:szCs w:val="22"/>
        </w:rPr>
        <w:t xml:space="preserve">4 </w:t>
      </w:r>
      <w:proofErr w:type="gramStart"/>
      <w:r w:rsidRPr="00AA0737">
        <w:rPr>
          <w:rFonts w:ascii="Calibri" w:hAnsi="Calibri" w:cs="Calibri,Bold"/>
          <w:b/>
          <w:bCs/>
          <w:kern w:val="0"/>
          <w:sz w:val="22"/>
          <w:szCs w:val="22"/>
        </w:rPr>
        <w:t>Procedimiento</w:t>
      </w:r>
      <w:proofErr w:type="gramEnd"/>
      <w:r w:rsidRPr="00AA0737">
        <w:rPr>
          <w:rFonts w:ascii="Calibri" w:hAnsi="Calibri" w:cs="Calibri,Bold"/>
          <w:b/>
          <w:bCs/>
          <w:kern w:val="0"/>
          <w:sz w:val="22"/>
          <w:szCs w:val="22"/>
        </w:rPr>
        <w:t xml:space="preserve"> y forma de adjudicación del contrato de obra</w:t>
      </w:r>
    </w:p>
    <w:p w:rsidR="00C94FBC" w:rsidRPr="00397EAA" w:rsidRDefault="00C94FBC" w:rsidP="00C94FBC">
      <w:pPr>
        <w:tabs>
          <w:tab w:val="left" w:pos="-1094"/>
          <w:tab w:val="left" w:pos="-720"/>
          <w:tab w:val="left" w:pos="0"/>
          <w:tab w:val="left" w:pos="260"/>
        </w:tabs>
        <w:rPr>
          <w:rFonts w:ascii="Calibri" w:hAnsi="Calibri" w:cs="Calibri,Bold"/>
          <w:bCs/>
          <w:kern w:val="0"/>
          <w:sz w:val="22"/>
          <w:szCs w:val="22"/>
        </w:rPr>
      </w:pPr>
      <w:r w:rsidRPr="00397EAA">
        <w:rPr>
          <w:rFonts w:ascii="Calibri" w:hAnsi="Calibri" w:cs="Calibri,Bold"/>
          <w:bCs/>
          <w:kern w:val="0"/>
          <w:sz w:val="22"/>
          <w:szCs w:val="22"/>
        </w:rPr>
        <w:t>De acuerdo con lo preceptuado en el art. 131 y siguientes de la Ley 9/2017, de 8 de noviembre, de Contratos del Sector P</w:t>
      </w:r>
      <w:r w:rsidRPr="00397EAA">
        <w:rPr>
          <w:rFonts w:ascii="Calibri" w:hAnsi="Calibri" w:cs="Calibri,Bold" w:hint="eastAsia"/>
          <w:bCs/>
          <w:kern w:val="0"/>
          <w:sz w:val="22"/>
          <w:szCs w:val="22"/>
        </w:rPr>
        <w:t>ú</w:t>
      </w:r>
      <w:r w:rsidRPr="00397EAA">
        <w:rPr>
          <w:rFonts w:ascii="Calibri" w:hAnsi="Calibri" w:cs="Calibri,Bold"/>
          <w:bCs/>
          <w:kern w:val="0"/>
          <w:sz w:val="22"/>
          <w:szCs w:val="22"/>
        </w:rPr>
        <w:t>blico, por la que se transponen al ordenamiento jur</w:t>
      </w:r>
      <w:r w:rsidRPr="00397EAA">
        <w:rPr>
          <w:rFonts w:ascii="Calibri" w:hAnsi="Calibri" w:cs="Calibri,Bold" w:hint="eastAsia"/>
          <w:bCs/>
          <w:kern w:val="0"/>
          <w:sz w:val="22"/>
          <w:szCs w:val="22"/>
        </w:rPr>
        <w:t>í</w:t>
      </w:r>
      <w:r w:rsidRPr="00397EAA">
        <w:rPr>
          <w:rFonts w:ascii="Calibri" w:hAnsi="Calibri" w:cs="Calibri,Bold"/>
          <w:bCs/>
          <w:kern w:val="0"/>
          <w:sz w:val="22"/>
          <w:szCs w:val="22"/>
        </w:rPr>
        <w:t>dico espa</w:t>
      </w:r>
      <w:r w:rsidRPr="00397EAA">
        <w:rPr>
          <w:rFonts w:ascii="Calibri" w:hAnsi="Calibri" w:cs="Calibri,Bold" w:hint="eastAsia"/>
          <w:bCs/>
          <w:kern w:val="0"/>
          <w:sz w:val="22"/>
          <w:szCs w:val="22"/>
        </w:rPr>
        <w:t>ñ</w:t>
      </w:r>
      <w:r w:rsidRPr="00397EAA">
        <w:rPr>
          <w:rFonts w:ascii="Calibri" w:hAnsi="Calibri" w:cs="Calibri,Bold"/>
          <w:bCs/>
          <w:kern w:val="0"/>
          <w:sz w:val="22"/>
          <w:szCs w:val="22"/>
        </w:rPr>
        <w:t>ol las Directivas del Parlamento Europeo y del Consejo 2014/23/UE y 2014/24/UE, de 26 de febrero de 2014, la forma de adjudicación será determinada por el Órgano de Contratación.</w:t>
      </w:r>
    </w:p>
    <w:p w:rsidR="00C94FBC" w:rsidRPr="00AA0737" w:rsidRDefault="00C94FBC" w:rsidP="00C94FBC">
      <w:pPr>
        <w:widowControl/>
        <w:overflowPunct/>
        <w:textAlignment w:val="auto"/>
        <w:rPr>
          <w:rFonts w:ascii="Calibri" w:hAnsi="Calibri" w:cs="Calibri,Bold"/>
          <w:b/>
          <w:bCs/>
          <w:kern w:val="0"/>
          <w:sz w:val="22"/>
          <w:szCs w:val="22"/>
        </w:rPr>
      </w:pPr>
    </w:p>
    <w:p w:rsidR="00C94FBC" w:rsidRPr="00AA0737" w:rsidRDefault="00C94FBC" w:rsidP="00C94FBC">
      <w:pPr>
        <w:widowControl/>
        <w:overflowPunct/>
        <w:textAlignment w:val="auto"/>
        <w:rPr>
          <w:rFonts w:ascii="Calibri" w:hAnsi="Calibri" w:cs="Calibri,Bold"/>
          <w:b/>
          <w:bCs/>
          <w:kern w:val="0"/>
          <w:sz w:val="22"/>
          <w:szCs w:val="22"/>
        </w:rPr>
      </w:pPr>
      <w:r w:rsidRPr="00AA0737">
        <w:rPr>
          <w:rFonts w:ascii="Calibri" w:hAnsi="Calibri" w:cs="Calibri,Bold"/>
          <w:b/>
          <w:bCs/>
          <w:kern w:val="0"/>
          <w:sz w:val="22"/>
          <w:szCs w:val="22"/>
        </w:rPr>
        <w:t xml:space="preserve">5 </w:t>
      </w:r>
      <w:proofErr w:type="gramStart"/>
      <w:r w:rsidRPr="00AA0737">
        <w:rPr>
          <w:rFonts w:ascii="Calibri" w:hAnsi="Calibri" w:cs="Calibri,Bold"/>
          <w:b/>
          <w:bCs/>
          <w:kern w:val="0"/>
          <w:sz w:val="22"/>
          <w:szCs w:val="22"/>
        </w:rPr>
        <w:t>Plan</w:t>
      </w:r>
      <w:proofErr w:type="gramEnd"/>
      <w:r w:rsidRPr="00AA0737">
        <w:rPr>
          <w:rFonts w:ascii="Calibri" w:hAnsi="Calibri" w:cs="Calibri,Bold"/>
          <w:b/>
          <w:bCs/>
          <w:kern w:val="0"/>
          <w:sz w:val="22"/>
          <w:szCs w:val="22"/>
        </w:rPr>
        <w:t xml:space="preserve"> de obra, programa de trabajo y plazo de ejecución</w:t>
      </w:r>
    </w:p>
    <w:p w:rsidR="00C94FBC" w:rsidRPr="00AA0737" w:rsidRDefault="00C94FBC" w:rsidP="00C94FBC">
      <w:pPr>
        <w:widowControl/>
        <w:overflowPunct/>
        <w:jc w:val="both"/>
        <w:textAlignment w:val="auto"/>
        <w:rPr>
          <w:rFonts w:ascii="Calibri" w:hAnsi="Calibri" w:cs="Calibri,Bold"/>
          <w:bCs/>
          <w:kern w:val="0"/>
          <w:sz w:val="22"/>
          <w:szCs w:val="22"/>
        </w:rPr>
      </w:pPr>
      <w:r w:rsidRPr="00397EAA">
        <w:rPr>
          <w:rFonts w:ascii="Calibri" w:hAnsi="Calibri" w:cs="Calibri,Bold"/>
          <w:bCs/>
          <w:kern w:val="0"/>
          <w:sz w:val="22"/>
          <w:szCs w:val="22"/>
        </w:rPr>
        <w:t>A fin de cumplimentar el art. 233.1.e de la Ley 9/2017, de 8 de noviembre, de Contratos del Sector P</w:t>
      </w:r>
      <w:r w:rsidRPr="00397EAA">
        <w:rPr>
          <w:rFonts w:ascii="Calibri" w:hAnsi="Calibri" w:cs="Calibri,Bold" w:hint="eastAsia"/>
          <w:bCs/>
          <w:kern w:val="0"/>
          <w:sz w:val="22"/>
          <w:szCs w:val="22"/>
        </w:rPr>
        <w:t>ú</w:t>
      </w:r>
      <w:r w:rsidRPr="00397EAA">
        <w:rPr>
          <w:rFonts w:ascii="Calibri" w:hAnsi="Calibri" w:cs="Calibri,Bold"/>
          <w:bCs/>
          <w:kern w:val="0"/>
          <w:sz w:val="22"/>
          <w:szCs w:val="22"/>
        </w:rPr>
        <w:t>blico, por la que se transponen al ordenamiento jur</w:t>
      </w:r>
      <w:r w:rsidRPr="00397EAA">
        <w:rPr>
          <w:rFonts w:ascii="Calibri" w:hAnsi="Calibri" w:cs="Calibri,Bold" w:hint="eastAsia"/>
          <w:bCs/>
          <w:kern w:val="0"/>
          <w:sz w:val="22"/>
          <w:szCs w:val="22"/>
        </w:rPr>
        <w:t>í</w:t>
      </w:r>
      <w:r w:rsidRPr="00397EAA">
        <w:rPr>
          <w:rFonts w:ascii="Calibri" w:hAnsi="Calibri" w:cs="Calibri,Bold"/>
          <w:bCs/>
          <w:kern w:val="0"/>
          <w:sz w:val="22"/>
          <w:szCs w:val="22"/>
        </w:rPr>
        <w:t>dico espa</w:t>
      </w:r>
      <w:r w:rsidRPr="00397EAA">
        <w:rPr>
          <w:rFonts w:ascii="Calibri" w:hAnsi="Calibri" w:cs="Calibri,Bold" w:hint="eastAsia"/>
          <w:bCs/>
          <w:kern w:val="0"/>
          <w:sz w:val="22"/>
          <w:szCs w:val="22"/>
        </w:rPr>
        <w:t>ñ</w:t>
      </w:r>
      <w:r w:rsidRPr="00397EAA">
        <w:rPr>
          <w:rFonts w:ascii="Calibri" w:hAnsi="Calibri" w:cs="Calibri,Bold"/>
          <w:bCs/>
          <w:kern w:val="0"/>
          <w:sz w:val="22"/>
          <w:szCs w:val="22"/>
        </w:rPr>
        <w:t xml:space="preserve">ol las Directivas del Parlamento Europeo y del Consejo 2014/23/UE y 2014/24/UE, de 26 de febrero de 2014, se fija un plazo global para la ejecución de las obras a que se refiere el presente proyecto de: </w:t>
      </w:r>
      <w:r w:rsidRPr="009C1A79">
        <w:rPr>
          <w:rFonts w:ascii="Calibri" w:hAnsi="Calibri" w:cs="Calibri,Bold"/>
          <w:b/>
          <w:bCs/>
          <w:kern w:val="0"/>
          <w:sz w:val="22"/>
          <w:szCs w:val="22"/>
        </w:rPr>
        <w:t>OCHO (8) MESES</w:t>
      </w:r>
    </w:p>
    <w:p w:rsidR="00BA5E69" w:rsidRDefault="00BA5E69" w:rsidP="00F90373">
      <w:pPr>
        <w:tabs>
          <w:tab w:val="left" w:pos="-1094"/>
          <w:tab w:val="left" w:pos="-720"/>
          <w:tab w:val="left" w:pos="0"/>
          <w:tab w:val="left" w:pos="260"/>
        </w:tabs>
        <w:rPr>
          <w:rFonts w:ascii="Calibri" w:hAnsi="Calibri" w:cs="Calibri,Bold"/>
          <w:bCs/>
          <w:kern w:val="0"/>
          <w:sz w:val="22"/>
          <w:szCs w:val="22"/>
        </w:rPr>
      </w:pPr>
    </w:p>
    <w:p w:rsidR="00C94FBC" w:rsidRPr="00397EAA" w:rsidRDefault="00F90373" w:rsidP="00F90373">
      <w:pPr>
        <w:tabs>
          <w:tab w:val="left" w:pos="-1094"/>
          <w:tab w:val="left" w:pos="-720"/>
          <w:tab w:val="left" w:pos="0"/>
          <w:tab w:val="left" w:pos="260"/>
        </w:tabs>
        <w:rPr>
          <w:rFonts w:ascii="Calibri" w:hAnsi="Calibri" w:cs="Calibri,Bold"/>
          <w:bCs/>
          <w:kern w:val="0"/>
          <w:sz w:val="22"/>
          <w:szCs w:val="22"/>
        </w:rPr>
      </w:pPr>
      <w:r w:rsidRPr="00397EAA">
        <w:rPr>
          <w:rFonts w:ascii="Calibri" w:hAnsi="Calibri" w:cs="Calibri,Bold"/>
          <w:bCs/>
          <w:kern w:val="0"/>
          <w:sz w:val="22"/>
          <w:szCs w:val="22"/>
        </w:rPr>
        <w:t xml:space="preserve">De acuerdo con lo especificado en el artículo 144 del Reglamento General de la Ley de Contratos de las Administraciones Públicas, </w:t>
      </w:r>
      <w:proofErr w:type="gramStart"/>
      <w:r w:rsidRPr="00397EAA">
        <w:rPr>
          <w:rFonts w:ascii="Calibri" w:hAnsi="Calibri" w:cs="Calibri,Bold"/>
          <w:bCs/>
          <w:kern w:val="0"/>
          <w:sz w:val="22"/>
          <w:szCs w:val="22"/>
        </w:rPr>
        <w:t>y  en</w:t>
      </w:r>
      <w:proofErr w:type="gramEnd"/>
      <w:r w:rsidRPr="00397EAA">
        <w:rPr>
          <w:rFonts w:ascii="Calibri" w:hAnsi="Calibri" w:cs="Calibri,Bold"/>
          <w:bCs/>
          <w:kern w:val="0"/>
          <w:sz w:val="22"/>
          <w:szCs w:val="22"/>
        </w:rPr>
        <w:t xml:space="preserve">  los  casos en  que  sea  de  aplicación, el  contratista estará  obligado a </w:t>
      </w:r>
      <w:r w:rsidR="00C94FBC" w:rsidRPr="00397EAA">
        <w:rPr>
          <w:rFonts w:ascii="Calibri" w:hAnsi="Calibri" w:cs="Calibri,Bold"/>
          <w:bCs/>
          <w:kern w:val="0"/>
          <w:sz w:val="22"/>
          <w:szCs w:val="22"/>
        </w:rPr>
        <w:t>presentar un programa de trabajo en el plazo de un mes, salvo causa justificada, desde la notificación de la autorización para iniciar las obras.</w:t>
      </w:r>
    </w:p>
    <w:p w:rsidR="00C94FBC" w:rsidRPr="00AA0737" w:rsidRDefault="00C94FBC" w:rsidP="00C94FBC">
      <w:pPr>
        <w:widowControl/>
        <w:overflowPunct/>
        <w:jc w:val="both"/>
        <w:textAlignment w:val="auto"/>
        <w:rPr>
          <w:rFonts w:ascii="Calibri" w:hAnsi="Calibri" w:cs="Calibri,Bold"/>
          <w:bCs/>
          <w:kern w:val="0"/>
          <w:sz w:val="22"/>
          <w:szCs w:val="22"/>
        </w:rPr>
      </w:pPr>
    </w:p>
    <w:p w:rsidR="00C94FBC" w:rsidRPr="00AA0737" w:rsidRDefault="00C94FBC" w:rsidP="00C94FBC">
      <w:pPr>
        <w:widowControl/>
        <w:overflowPunct/>
        <w:textAlignment w:val="auto"/>
        <w:rPr>
          <w:rFonts w:ascii="Calibri" w:hAnsi="Calibri" w:cs="Calibri,Bold"/>
          <w:b/>
          <w:bCs/>
          <w:kern w:val="0"/>
          <w:sz w:val="22"/>
          <w:szCs w:val="22"/>
        </w:rPr>
      </w:pPr>
      <w:r w:rsidRPr="00AA0737">
        <w:rPr>
          <w:rFonts w:ascii="Calibri" w:hAnsi="Calibri" w:cs="Calibri,Bold"/>
          <w:b/>
          <w:bCs/>
          <w:kern w:val="0"/>
          <w:sz w:val="22"/>
          <w:szCs w:val="22"/>
        </w:rPr>
        <w:lastRenderedPageBreak/>
        <w:t xml:space="preserve">6 </w:t>
      </w:r>
      <w:proofErr w:type="gramStart"/>
      <w:r w:rsidRPr="00AA0737">
        <w:rPr>
          <w:rFonts w:ascii="Calibri" w:hAnsi="Calibri" w:cs="Calibri,Bold"/>
          <w:b/>
          <w:bCs/>
          <w:kern w:val="0"/>
          <w:sz w:val="22"/>
          <w:szCs w:val="22"/>
        </w:rPr>
        <w:t>Recepción</w:t>
      </w:r>
      <w:proofErr w:type="gramEnd"/>
      <w:r w:rsidRPr="00AA0737">
        <w:rPr>
          <w:rFonts w:ascii="Calibri" w:hAnsi="Calibri" w:cs="Calibri,Bold"/>
          <w:b/>
          <w:bCs/>
          <w:kern w:val="0"/>
          <w:sz w:val="22"/>
          <w:szCs w:val="22"/>
        </w:rPr>
        <w:t xml:space="preserve"> y plazo de garantía</w:t>
      </w:r>
    </w:p>
    <w:p w:rsidR="00C94FBC" w:rsidRPr="00397EAA" w:rsidRDefault="00C94FBC" w:rsidP="00C94FBC">
      <w:pPr>
        <w:tabs>
          <w:tab w:val="left" w:pos="-1094"/>
          <w:tab w:val="left" w:pos="-720"/>
          <w:tab w:val="left" w:pos="0"/>
          <w:tab w:val="left" w:pos="260"/>
        </w:tabs>
        <w:rPr>
          <w:rFonts w:ascii="Calibri" w:hAnsi="Calibri" w:cs="Calibri,Bold"/>
          <w:bCs/>
          <w:kern w:val="0"/>
          <w:sz w:val="22"/>
          <w:szCs w:val="22"/>
        </w:rPr>
      </w:pPr>
      <w:r w:rsidRPr="00397EAA">
        <w:rPr>
          <w:rFonts w:ascii="Calibri" w:hAnsi="Calibri" w:cs="Calibri,Bold"/>
          <w:bCs/>
          <w:kern w:val="0"/>
          <w:sz w:val="22"/>
          <w:szCs w:val="22"/>
        </w:rPr>
        <w:t>De acuerdo con lo especificado en el Pliego de Cláusulas Administrativas Particulares redactado por el Órgano de Contratación.</w:t>
      </w:r>
    </w:p>
    <w:p w:rsidR="00C94FBC" w:rsidRPr="00397EAA" w:rsidRDefault="00C94FBC" w:rsidP="00C94FBC">
      <w:pPr>
        <w:widowControl/>
        <w:overflowPunct/>
        <w:textAlignment w:val="auto"/>
        <w:rPr>
          <w:rFonts w:ascii="Calibri" w:hAnsi="Calibri" w:cs="Calibri,Bold"/>
          <w:bCs/>
          <w:kern w:val="0"/>
          <w:sz w:val="22"/>
          <w:szCs w:val="22"/>
          <w:lang w:val="es-ES_tradnl"/>
        </w:rPr>
      </w:pPr>
    </w:p>
    <w:p w:rsidR="00C94FBC" w:rsidRPr="00AA0737" w:rsidRDefault="00C94FBC" w:rsidP="00C94FBC">
      <w:pPr>
        <w:widowControl/>
        <w:overflowPunct/>
        <w:textAlignment w:val="auto"/>
        <w:rPr>
          <w:rFonts w:ascii="Calibri" w:hAnsi="Calibri" w:cs="Calibri,Bold"/>
          <w:b/>
          <w:bCs/>
          <w:kern w:val="0"/>
          <w:sz w:val="22"/>
          <w:szCs w:val="22"/>
        </w:rPr>
      </w:pPr>
      <w:r w:rsidRPr="00AA0737">
        <w:rPr>
          <w:rFonts w:ascii="Calibri" w:hAnsi="Calibri" w:cs="Calibri,Bold"/>
          <w:b/>
          <w:bCs/>
          <w:kern w:val="0"/>
          <w:sz w:val="22"/>
          <w:szCs w:val="22"/>
        </w:rPr>
        <w:t xml:space="preserve">7 </w:t>
      </w:r>
      <w:proofErr w:type="gramStart"/>
      <w:r w:rsidRPr="00AA0737">
        <w:rPr>
          <w:rFonts w:ascii="Calibri" w:hAnsi="Calibri" w:cs="Calibri,Bold"/>
          <w:b/>
          <w:bCs/>
          <w:kern w:val="0"/>
          <w:sz w:val="22"/>
          <w:szCs w:val="22"/>
        </w:rPr>
        <w:t>Fórmula</w:t>
      </w:r>
      <w:proofErr w:type="gramEnd"/>
      <w:r w:rsidRPr="00AA0737">
        <w:rPr>
          <w:rFonts w:ascii="Calibri" w:hAnsi="Calibri" w:cs="Calibri,Bold"/>
          <w:b/>
          <w:bCs/>
          <w:kern w:val="0"/>
          <w:sz w:val="22"/>
          <w:szCs w:val="22"/>
        </w:rPr>
        <w:t xml:space="preserve"> de revisión de precios</w:t>
      </w:r>
    </w:p>
    <w:p w:rsidR="00C94FBC" w:rsidRDefault="00C94FBC" w:rsidP="00C94FBC">
      <w:pPr>
        <w:tabs>
          <w:tab w:val="left" w:pos="-1094"/>
          <w:tab w:val="left" w:pos="-720"/>
          <w:tab w:val="left" w:pos="0"/>
          <w:tab w:val="left" w:pos="260"/>
        </w:tabs>
        <w:rPr>
          <w:rFonts w:ascii="Calibri" w:hAnsi="Calibri" w:cs="Calibri,Bold"/>
          <w:bCs/>
          <w:kern w:val="0"/>
          <w:sz w:val="22"/>
          <w:szCs w:val="22"/>
        </w:rPr>
      </w:pPr>
      <w:r w:rsidRPr="00397EAA">
        <w:rPr>
          <w:rFonts w:ascii="Calibri" w:hAnsi="Calibri" w:cs="Calibri,Bold"/>
          <w:bCs/>
          <w:kern w:val="0"/>
          <w:sz w:val="22"/>
          <w:szCs w:val="22"/>
        </w:rPr>
        <w:t>De acuerdo con los términos establecidos en los art. 103 y siguientes de la Ley 9/</w:t>
      </w:r>
      <w:proofErr w:type="gramStart"/>
      <w:r w:rsidRPr="00397EAA">
        <w:rPr>
          <w:rFonts w:ascii="Calibri" w:hAnsi="Calibri" w:cs="Calibri,Bold"/>
          <w:bCs/>
          <w:kern w:val="0"/>
          <w:sz w:val="22"/>
          <w:szCs w:val="22"/>
        </w:rPr>
        <w:t>2017,  y</w:t>
      </w:r>
      <w:proofErr w:type="gramEnd"/>
      <w:r w:rsidRPr="00397EAA">
        <w:rPr>
          <w:rFonts w:ascii="Calibri" w:hAnsi="Calibri" w:cs="Calibri,Bold"/>
          <w:bCs/>
          <w:kern w:val="0"/>
          <w:sz w:val="22"/>
          <w:szCs w:val="22"/>
        </w:rPr>
        <w:t xml:space="preserve"> en los casos en que ello proceda, la fórmula tipo de revisión de precios aplicable a las obras de referencia será: </w:t>
      </w:r>
    </w:p>
    <w:p w:rsidR="00C94FBC" w:rsidRPr="00397EAA" w:rsidRDefault="00C94FBC" w:rsidP="00C94FBC">
      <w:pPr>
        <w:tabs>
          <w:tab w:val="left" w:pos="-1094"/>
          <w:tab w:val="left" w:pos="-720"/>
          <w:tab w:val="left" w:pos="0"/>
          <w:tab w:val="left" w:pos="260"/>
        </w:tabs>
        <w:rPr>
          <w:rFonts w:ascii="Calibri" w:hAnsi="Calibri" w:cs="Calibri,Bold"/>
          <w:bCs/>
          <w:kern w:val="0"/>
          <w:sz w:val="22"/>
          <w:szCs w:val="22"/>
        </w:rPr>
      </w:pPr>
      <w:r w:rsidRPr="00397EAA">
        <w:rPr>
          <w:rFonts w:ascii="Calibri" w:hAnsi="Calibri" w:cs="Calibri,Bold"/>
          <w:b/>
          <w:bCs/>
          <w:kern w:val="0"/>
          <w:sz w:val="22"/>
          <w:szCs w:val="22"/>
        </w:rPr>
        <w:t>No procede.</w:t>
      </w:r>
    </w:p>
    <w:p w:rsidR="00C94FBC" w:rsidRPr="00397EAA" w:rsidRDefault="00C94FBC" w:rsidP="00C94FBC">
      <w:pPr>
        <w:tabs>
          <w:tab w:val="left" w:pos="-1094"/>
          <w:tab w:val="left" w:pos="-720"/>
          <w:tab w:val="left" w:pos="0"/>
          <w:tab w:val="left" w:pos="260"/>
        </w:tabs>
        <w:rPr>
          <w:rFonts w:ascii="Calibri" w:hAnsi="Calibri" w:cs="Calibri,Bold"/>
          <w:bCs/>
          <w:kern w:val="0"/>
          <w:sz w:val="22"/>
          <w:szCs w:val="22"/>
        </w:rPr>
      </w:pPr>
      <w:r w:rsidRPr="00397EAA">
        <w:rPr>
          <w:rFonts w:ascii="Calibri" w:hAnsi="Calibri" w:cs="Calibri,Bold"/>
          <w:bCs/>
          <w:kern w:val="0"/>
          <w:sz w:val="22"/>
          <w:szCs w:val="22"/>
        </w:rPr>
        <w:t>En los casos en que proceda revisión de los precios del contrato de ejecución de las obras, se establecerá la fórmula polinómica que resulte según normativa. RD 1359/2011</w:t>
      </w:r>
    </w:p>
    <w:p w:rsidR="00C94FBC" w:rsidRPr="00AA0737" w:rsidRDefault="00C94FBC" w:rsidP="00C94FBC">
      <w:pPr>
        <w:widowControl/>
        <w:overflowPunct/>
        <w:textAlignment w:val="auto"/>
        <w:rPr>
          <w:rFonts w:ascii="Calibri" w:hAnsi="Calibri" w:cs="Calibri,Bold"/>
          <w:bCs/>
          <w:kern w:val="0"/>
          <w:sz w:val="22"/>
          <w:szCs w:val="22"/>
        </w:rPr>
      </w:pPr>
    </w:p>
    <w:p w:rsidR="00C94FBC" w:rsidRPr="00AA0737" w:rsidRDefault="00C94FBC" w:rsidP="00C94FBC">
      <w:pPr>
        <w:widowControl/>
        <w:overflowPunct/>
        <w:textAlignment w:val="auto"/>
        <w:rPr>
          <w:rFonts w:ascii="Calibri" w:hAnsi="Calibri" w:cs="Calibri,Bold"/>
          <w:b/>
          <w:bCs/>
          <w:kern w:val="0"/>
          <w:sz w:val="22"/>
          <w:szCs w:val="22"/>
        </w:rPr>
      </w:pPr>
      <w:r w:rsidRPr="00AA0737">
        <w:rPr>
          <w:rFonts w:ascii="Calibri" w:hAnsi="Calibri" w:cs="Calibri,Bold"/>
          <w:b/>
          <w:bCs/>
          <w:kern w:val="0"/>
          <w:sz w:val="22"/>
          <w:szCs w:val="22"/>
        </w:rPr>
        <w:t xml:space="preserve">8 </w:t>
      </w:r>
      <w:proofErr w:type="gramStart"/>
      <w:r w:rsidRPr="00AA0737">
        <w:rPr>
          <w:rFonts w:ascii="Calibri" w:hAnsi="Calibri" w:cs="Calibri,Bold"/>
          <w:b/>
          <w:bCs/>
          <w:kern w:val="0"/>
          <w:sz w:val="22"/>
          <w:szCs w:val="22"/>
        </w:rPr>
        <w:t>Artículo</w:t>
      </w:r>
      <w:proofErr w:type="gramEnd"/>
      <w:r w:rsidRPr="00AA0737">
        <w:rPr>
          <w:rFonts w:ascii="Calibri" w:hAnsi="Calibri" w:cs="Calibri,Bold"/>
          <w:b/>
          <w:bCs/>
          <w:kern w:val="0"/>
          <w:sz w:val="22"/>
          <w:szCs w:val="22"/>
        </w:rPr>
        <w:t xml:space="preserve"> 144 del Reglamento General de la Ley de Contratos de las Administraciones Públicas</w:t>
      </w:r>
    </w:p>
    <w:p w:rsidR="00C94FBC" w:rsidRPr="00397EAA" w:rsidRDefault="00C94FBC" w:rsidP="00C94FBC">
      <w:pPr>
        <w:tabs>
          <w:tab w:val="left" w:pos="-1094"/>
          <w:tab w:val="left" w:pos="-720"/>
          <w:tab w:val="left" w:pos="260"/>
          <w:tab w:val="left" w:pos="720"/>
        </w:tabs>
        <w:ind w:right="16"/>
        <w:rPr>
          <w:rFonts w:ascii="Calibri" w:hAnsi="Calibri" w:cs="Calibri,Bold"/>
          <w:bCs/>
          <w:kern w:val="0"/>
          <w:sz w:val="22"/>
          <w:szCs w:val="22"/>
        </w:rPr>
      </w:pPr>
      <w:r w:rsidRPr="00397EAA">
        <w:rPr>
          <w:rFonts w:ascii="Calibri" w:hAnsi="Calibri" w:cs="Calibri,Bold"/>
          <w:bCs/>
          <w:kern w:val="0"/>
          <w:sz w:val="22"/>
          <w:szCs w:val="22"/>
        </w:rPr>
        <w:t>De acuerdo con lo especificado en el referido artículo y en los casos en que sea de aplicación, el contratista estará obligado a presentar un programa de trabajo en el plazo de un mes, salvo causa justificada, desde la    notificación de la autorización para iniciar las obras.</w:t>
      </w:r>
    </w:p>
    <w:p w:rsidR="00C94FBC" w:rsidRPr="00397EAA" w:rsidRDefault="00C94FBC" w:rsidP="00C94FBC">
      <w:pPr>
        <w:widowControl/>
        <w:overflowPunct/>
        <w:textAlignment w:val="auto"/>
        <w:rPr>
          <w:rFonts w:ascii="Calibri" w:hAnsi="Calibri" w:cs="Calibri,Bold"/>
          <w:b/>
          <w:bCs/>
          <w:kern w:val="0"/>
          <w:sz w:val="22"/>
          <w:szCs w:val="22"/>
          <w:lang w:val="es-ES_tradnl"/>
        </w:rPr>
      </w:pPr>
    </w:p>
    <w:p w:rsidR="00C94FBC" w:rsidRPr="00AA0737" w:rsidRDefault="00C94FBC" w:rsidP="00C94FBC">
      <w:pPr>
        <w:widowControl/>
        <w:overflowPunct/>
        <w:textAlignment w:val="auto"/>
        <w:rPr>
          <w:rFonts w:ascii="Calibri" w:hAnsi="Calibri" w:cs="Calibri,Bold"/>
          <w:b/>
          <w:bCs/>
          <w:kern w:val="0"/>
          <w:sz w:val="22"/>
          <w:szCs w:val="22"/>
        </w:rPr>
      </w:pPr>
      <w:r w:rsidRPr="00AA0737">
        <w:rPr>
          <w:rFonts w:ascii="Calibri" w:hAnsi="Calibri" w:cs="Calibri,Bold"/>
          <w:b/>
          <w:bCs/>
          <w:kern w:val="0"/>
          <w:sz w:val="22"/>
          <w:szCs w:val="22"/>
        </w:rPr>
        <w:t xml:space="preserve">9 </w:t>
      </w:r>
      <w:proofErr w:type="gramStart"/>
      <w:r w:rsidRPr="00AA0737">
        <w:rPr>
          <w:rFonts w:ascii="Calibri" w:hAnsi="Calibri" w:cs="Calibri,Bold"/>
          <w:b/>
          <w:bCs/>
          <w:kern w:val="0"/>
          <w:sz w:val="22"/>
          <w:szCs w:val="22"/>
        </w:rPr>
        <w:t>Normas</w:t>
      </w:r>
      <w:proofErr w:type="gramEnd"/>
      <w:r w:rsidRPr="00AA0737">
        <w:rPr>
          <w:rFonts w:ascii="Calibri" w:hAnsi="Calibri" w:cs="Calibri,Bold"/>
          <w:b/>
          <w:bCs/>
          <w:kern w:val="0"/>
          <w:sz w:val="22"/>
          <w:szCs w:val="22"/>
        </w:rPr>
        <w:t xml:space="preserve"> de obligado cumplimiento</w:t>
      </w:r>
    </w:p>
    <w:p w:rsidR="00C94FBC" w:rsidRPr="00397EAA" w:rsidRDefault="00C94FBC" w:rsidP="00C94FBC">
      <w:pPr>
        <w:tabs>
          <w:tab w:val="left" w:pos="-1094"/>
          <w:tab w:val="left" w:pos="-720"/>
          <w:tab w:val="left" w:pos="0"/>
          <w:tab w:val="left" w:pos="260"/>
        </w:tabs>
        <w:ind w:right="16"/>
        <w:rPr>
          <w:rFonts w:ascii="Calibri" w:hAnsi="Calibri" w:cs="Calibri,Bold"/>
          <w:bCs/>
          <w:kern w:val="0"/>
          <w:sz w:val="22"/>
          <w:szCs w:val="22"/>
        </w:rPr>
      </w:pPr>
      <w:r w:rsidRPr="00397EAA">
        <w:rPr>
          <w:rFonts w:ascii="Calibri" w:hAnsi="Calibri" w:cs="Calibri,Bold"/>
          <w:bCs/>
          <w:kern w:val="0"/>
          <w:sz w:val="22"/>
          <w:szCs w:val="22"/>
        </w:rPr>
        <w:t>En la redacción del presente proyecto se han observado y en la ejecución de las obras a que éste se refiere, se consideran como normas de obligado cumplimiento, las que puedan ser de aplicación a las distintas unidades de obra dictadas por la Presidencia de Gobierno, Ministerio de Fomento, y demás Ministerios, Organismos de la Comunidad de Madrid y Entidades Locales, vigentes en materia de edificación, obras públicas e instalaciones, así como la Normativa vigente sobre Higiene y Seguridad en el Trabajo, de cuyo conocimiento y estricto cumplimiento está obligado el Contratista ejecutor de las obras.</w:t>
      </w:r>
    </w:p>
    <w:p w:rsidR="00C94FBC" w:rsidRPr="00397EAA" w:rsidRDefault="00C94FBC" w:rsidP="00C94FBC">
      <w:pPr>
        <w:widowControl/>
        <w:overflowPunct/>
        <w:jc w:val="both"/>
        <w:textAlignment w:val="auto"/>
        <w:rPr>
          <w:rFonts w:ascii="Calibri" w:hAnsi="Calibri" w:cs="Calibri,Bold"/>
          <w:bCs/>
          <w:kern w:val="0"/>
          <w:sz w:val="22"/>
          <w:szCs w:val="22"/>
          <w:lang w:val="es-ES_tradnl"/>
        </w:rPr>
      </w:pPr>
    </w:p>
    <w:p w:rsidR="00C94FBC" w:rsidRDefault="00C94FBC" w:rsidP="00C94FBC">
      <w:pPr>
        <w:widowControl/>
        <w:overflowPunct/>
        <w:jc w:val="both"/>
        <w:textAlignment w:val="auto"/>
        <w:rPr>
          <w:rFonts w:ascii="Calibri" w:hAnsi="Calibri" w:cs="Calibri,Bold"/>
          <w:bCs/>
          <w:kern w:val="0"/>
          <w:sz w:val="22"/>
          <w:szCs w:val="22"/>
        </w:rPr>
      </w:pPr>
    </w:p>
    <w:p w:rsidR="00C94FBC" w:rsidRPr="00AA0737" w:rsidRDefault="00C94FBC" w:rsidP="00C94FBC">
      <w:pPr>
        <w:widowControl/>
        <w:overflowPunct/>
        <w:jc w:val="both"/>
        <w:textAlignment w:val="auto"/>
        <w:rPr>
          <w:rFonts w:ascii="Calibri" w:hAnsi="Calibri" w:cs="Calibri,Bold"/>
          <w:bCs/>
          <w:kern w:val="0"/>
          <w:sz w:val="22"/>
          <w:szCs w:val="22"/>
        </w:rPr>
      </w:pPr>
    </w:p>
    <w:p w:rsidR="00C94FBC" w:rsidRPr="0085036F" w:rsidRDefault="00EC62B1" w:rsidP="00C94FBC">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noProof/>
          <w:kern w:val="0"/>
        </w:rPr>
        <w:drawing>
          <wp:anchor distT="0" distB="0" distL="114300" distR="114300" simplePos="0" relativeHeight="251769344" behindDoc="0" locked="0" layoutInCell="1" allowOverlap="1">
            <wp:simplePos x="0" y="0"/>
            <wp:positionH relativeFrom="margin">
              <wp:posOffset>-114300</wp:posOffset>
            </wp:positionH>
            <wp:positionV relativeFrom="paragraph">
              <wp:posOffset>150812</wp:posOffset>
            </wp:positionV>
            <wp:extent cx="1836115" cy="1125316"/>
            <wp:effectExtent l="0" t="0" r="0" b="0"/>
            <wp:wrapNone/>
            <wp:docPr id="1" name="Imagen 1" descr="FIRMA PAB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FIRMA PABL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36115" cy="1125316"/>
                    </a:xfrm>
                    <a:prstGeom prst="rect">
                      <a:avLst/>
                    </a:prstGeom>
                    <a:noFill/>
                    <a:ln>
                      <a:noFill/>
                    </a:ln>
                  </pic:spPr>
                </pic:pic>
              </a:graphicData>
            </a:graphic>
          </wp:anchor>
        </w:drawing>
      </w:r>
      <w:r w:rsidR="00C94FBC" w:rsidRPr="0085036F">
        <w:rPr>
          <w:rFonts w:ascii="Calibri" w:eastAsia="Calibri" w:hAnsi="Calibri" w:cs="Arial"/>
          <w:kern w:val="0"/>
          <w:sz w:val="22"/>
        </w:rPr>
        <w:t xml:space="preserve">Madrid, </w:t>
      </w:r>
      <w:r>
        <w:rPr>
          <w:rFonts w:ascii="Calibri" w:eastAsia="Calibri" w:hAnsi="Calibri" w:cs="Arial"/>
          <w:kern w:val="0"/>
          <w:sz w:val="22"/>
        </w:rPr>
        <w:t>octubre</w:t>
      </w:r>
      <w:r w:rsidR="00C94FBC" w:rsidRPr="0085036F">
        <w:rPr>
          <w:rFonts w:ascii="Calibri" w:eastAsia="Calibri" w:hAnsi="Calibri" w:cs="Arial"/>
          <w:kern w:val="0"/>
          <w:sz w:val="22"/>
        </w:rPr>
        <w:t xml:space="preserve"> de 2019</w:t>
      </w:r>
    </w:p>
    <w:p w:rsidR="00C94FBC" w:rsidRPr="0085036F" w:rsidRDefault="00C94FBC" w:rsidP="00C94FBC">
      <w:pPr>
        <w:widowControl/>
        <w:overflowPunct/>
        <w:autoSpaceDE/>
        <w:autoSpaceDN/>
        <w:adjustRightInd/>
        <w:spacing w:line="20" w:lineRule="exact"/>
        <w:textAlignment w:val="auto"/>
        <w:rPr>
          <w:rFonts w:cs="Arial"/>
          <w:kern w:val="0"/>
        </w:rPr>
      </w:pPr>
    </w:p>
    <w:p w:rsidR="00C94FBC" w:rsidRPr="0085036F" w:rsidRDefault="00C94FBC" w:rsidP="00C94FBC">
      <w:pPr>
        <w:widowControl/>
        <w:overflowPunct/>
        <w:autoSpaceDE/>
        <w:autoSpaceDN/>
        <w:adjustRightInd/>
        <w:spacing w:line="200" w:lineRule="exact"/>
        <w:textAlignment w:val="auto"/>
        <w:rPr>
          <w:rFonts w:cs="Arial"/>
          <w:kern w:val="0"/>
        </w:rPr>
      </w:pPr>
    </w:p>
    <w:p w:rsidR="00C94FBC" w:rsidRPr="0085036F" w:rsidRDefault="00C94FBC" w:rsidP="00C94FBC">
      <w:pPr>
        <w:widowControl/>
        <w:overflowPunct/>
        <w:autoSpaceDE/>
        <w:autoSpaceDN/>
        <w:adjustRightInd/>
        <w:spacing w:line="200" w:lineRule="exact"/>
        <w:textAlignment w:val="auto"/>
        <w:rPr>
          <w:rFonts w:cs="Arial"/>
          <w:kern w:val="0"/>
        </w:rPr>
      </w:pPr>
    </w:p>
    <w:p w:rsidR="00C94FBC" w:rsidRPr="0085036F" w:rsidRDefault="00C94FBC" w:rsidP="00C94FBC">
      <w:pPr>
        <w:widowControl/>
        <w:overflowPunct/>
        <w:autoSpaceDE/>
        <w:autoSpaceDN/>
        <w:adjustRightInd/>
        <w:spacing w:line="200" w:lineRule="exact"/>
        <w:textAlignment w:val="auto"/>
        <w:rPr>
          <w:rFonts w:cs="Arial"/>
          <w:kern w:val="0"/>
        </w:rPr>
      </w:pPr>
    </w:p>
    <w:p w:rsidR="00C94FBC" w:rsidRPr="0085036F" w:rsidRDefault="00C94FBC" w:rsidP="00C94FBC">
      <w:pPr>
        <w:widowControl/>
        <w:overflowPunct/>
        <w:autoSpaceDE/>
        <w:autoSpaceDN/>
        <w:adjustRightInd/>
        <w:spacing w:line="200" w:lineRule="exact"/>
        <w:textAlignment w:val="auto"/>
        <w:rPr>
          <w:rFonts w:cs="Arial"/>
          <w:kern w:val="0"/>
        </w:rPr>
      </w:pPr>
    </w:p>
    <w:p w:rsidR="00C94FBC" w:rsidRPr="0085036F" w:rsidRDefault="00C94FBC" w:rsidP="00C94FBC">
      <w:pPr>
        <w:widowControl/>
        <w:overflowPunct/>
        <w:autoSpaceDE/>
        <w:autoSpaceDN/>
        <w:adjustRightInd/>
        <w:spacing w:line="200" w:lineRule="exact"/>
        <w:textAlignment w:val="auto"/>
        <w:rPr>
          <w:rFonts w:cs="Arial"/>
          <w:kern w:val="0"/>
        </w:rPr>
      </w:pPr>
    </w:p>
    <w:p w:rsidR="00C94FBC" w:rsidRPr="0085036F" w:rsidRDefault="00C94FBC" w:rsidP="00C94FBC">
      <w:pPr>
        <w:widowControl/>
        <w:overflowPunct/>
        <w:autoSpaceDE/>
        <w:autoSpaceDN/>
        <w:adjustRightInd/>
        <w:spacing w:line="200" w:lineRule="exact"/>
        <w:textAlignment w:val="auto"/>
        <w:rPr>
          <w:rFonts w:cs="Arial"/>
          <w:kern w:val="0"/>
        </w:rPr>
      </w:pPr>
    </w:p>
    <w:p w:rsidR="00C94FBC" w:rsidRPr="0085036F" w:rsidRDefault="00C94FBC" w:rsidP="00C94FBC">
      <w:pPr>
        <w:widowControl/>
        <w:overflowPunct/>
        <w:autoSpaceDE/>
        <w:autoSpaceDN/>
        <w:adjustRightInd/>
        <w:spacing w:line="256" w:lineRule="exact"/>
        <w:textAlignment w:val="auto"/>
        <w:rPr>
          <w:rFonts w:cs="Arial"/>
          <w:kern w:val="0"/>
        </w:rPr>
      </w:pPr>
    </w:p>
    <w:p w:rsidR="00F90373" w:rsidRPr="00F5782F" w:rsidRDefault="00C94FBC" w:rsidP="00F5782F">
      <w:pPr>
        <w:widowControl/>
        <w:overflowPunct/>
        <w:autoSpaceDE/>
        <w:autoSpaceDN/>
        <w:adjustRightInd/>
        <w:spacing w:line="0" w:lineRule="atLeast"/>
        <w:textAlignment w:val="auto"/>
        <w:rPr>
          <w:rFonts w:ascii="Calibri" w:eastAsia="Calibri" w:hAnsi="Calibri" w:cs="Arial"/>
          <w:kern w:val="0"/>
          <w:sz w:val="22"/>
        </w:rPr>
      </w:pPr>
      <w:r w:rsidRPr="0085036F">
        <w:rPr>
          <w:rFonts w:ascii="Calibri" w:eastAsia="Calibri" w:hAnsi="Calibri" w:cs="Arial"/>
          <w:kern w:val="0"/>
          <w:sz w:val="22"/>
        </w:rPr>
        <w:t xml:space="preserve">Pablo Gálvez </w:t>
      </w:r>
      <w:proofErr w:type="spellStart"/>
      <w:r w:rsidRPr="0085036F">
        <w:rPr>
          <w:rFonts w:ascii="Calibri" w:eastAsia="Calibri" w:hAnsi="Calibri" w:cs="Arial"/>
          <w:kern w:val="0"/>
          <w:sz w:val="22"/>
        </w:rPr>
        <w:t>Monné</w:t>
      </w:r>
      <w:proofErr w:type="spellEnd"/>
      <w:r w:rsidRPr="0085036F">
        <w:rPr>
          <w:rFonts w:ascii="Calibri" w:eastAsia="Calibri" w:hAnsi="Calibri" w:cs="Arial"/>
          <w:kern w:val="0"/>
          <w:sz w:val="22"/>
        </w:rPr>
        <w:t>, arquitecto</w:t>
      </w:r>
    </w:p>
    <w:sectPr w:rsidR="00F90373" w:rsidRPr="00F5782F" w:rsidSect="000250A8">
      <w:pgSz w:w="11905" w:h="16837"/>
      <w:pgMar w:top="1134" w:right="1134" w:bottom="426" w:left="1134"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4BC9" w:rsidRDefault="00374BC9">
      <w:r>
        <w:separator/>
      </w:r>
    </w:p>
  </w:endnote>
  <w:endnote w:type="continuationSeparator" w:id="0">
    <w:p w:rsidR="00374BC9" w:rsidRDefault="0037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Italic">
    <w:altName w:val="Garamon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96F" w:rsidRPr="005609C2" w:rsidRDefault="00F2096F" w:rsidP="005609C2">
    <w:pPr>
      <w:pStyle w:val="Footer"/>
      <w:ind w:right="100"/>
      <w:jc w:val="right"/>
      <w:rPr>
        <w:rFonts w:ascii="Calibri" w:eastAsia="Calibri" w:hAnsi="Calibri" w:cs="Arial"/>
        <w:kern w:val="0"/>
        <w:sz w:val="22"/>
      </w:rPr>
    </w:pPr>
  </w:p>
  <w:p w:rsidR="00F2096F" w:rsidRDefault="00F20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96F" w:rsidRPr="00C23E0B" w:rsidRDefault="00F2096F" w:rsidP="00C23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4BC9" w:rsidRDefault="00374BC9">
      <w:r>
        <w:separator/>
      </w:r>
    </w:p>
  </w:footnote>
  <w:footnote w:type="continuationSeparator" w:id="0">
    <w:p w:rsidR="00374BC9" w:rsidRDefault="00374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96F" w:rsidRPr="00412AD5" w:rsidRDefault="00F2096F" w:rsidP="00412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hybridMultilevel"/>
    <w:tmpl w:val="48781400"/>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5888"/>
      <w:numFmt w:val="decimal"/>
      <w:lvlText w:null="1"/>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1" w15:restartNumberingAfterBreak="0">
    <w:nsid w:val="00000005"/>
    <w:multiLevelType w:val="hybridMultilevel"/>
    <w:tmpl w:val="749CFE9E"/>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numFmt w:val="none"/>
      <w:lvlText w:val=""/>
      <w:lvlJc w:val="left"/>
      <w:pPr>
        <w:tabs>
          <w:tab w:val="num" w:pos="3780"/>
        </w:tabs>
      </w:pPr>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2" w15:restartNumberingAfterBreak="0">
    <w:nsid w:val="00000006"/>
    <w:multiLevelType w:val="hybridMultilevel"/>
    <w:tmpl w:val="682DFED6"/>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5888"/>
      <w:numFmt w:val="decimal"/>
      <w:lvlText w:null="1"/>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3" w15:restartNumberingAfterBreak="0">
    <w:nsid w:val="00000007"/>
    <w:multiLevelType w:val="hybridMultilevel"/>
    <w:tmpl w:val="96C6ABB2"/>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numFmt w:val="none"/>
      <w:lvlText w:val=""/>
      <w:lvlJc w:val="left"/>
      <w:pPr>
        <w:tabs>
          <w:tab w:val="num" w:pos="3780"/>
        </w:tabs>
      </w:pPr>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4" w15:restartNumberingAfterBreak="0">
    <w:nsid w:val="00000008"/>
    <w:multiLevelType w:val="hybridMultilevel"/>
    <w:tmpl w:val="2D9DF57C"/>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5888"/>
      <w:numFmt w:val="decimal"/>
      <w:lvlText w:null="1"/>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5" w15:restartNumberingAfterBreak="0">
    <w:nsid w:val="00000009"/>
    <w:multiLevelType w:val="hybridMultilevel"/>
    <w:tmpl w:val="47EC99E6"/>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numFmt w:val="none"/>
      <w:lvlText w:val=""/>
      <w:lvlJc w:val="left"/>
      <w:pPr>
        <w:tabs>
          <w:tab w:val="num" w:pos="3780"/>
        </w:tabs>
      </w:pPr>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6" w15:restartNumberingAfterBreak="0">
    <w:nsid w:val="0000000A"/>
    <w:multiLevelType w:val="hybridMultilevel"/>
    <w:tmpl w:val="0490B7C4"/>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5888"/>
      <w:numFmt w:val="decimal"/>
      <w:lvlText w:null="1"/>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7" w15:restartNumberingAfterBreak="0">
    <w:nsid w:val="04BC5D8B"/>
    <w:multiLevelType w:val="singleLevel"/>
    <w:tmpl w:val="DE0C28DE"/>
    <w:lvl w:ilvl="0">
      <w:start w:val="7"/>
      <w:numFmt w:val="decimal"/>
      <w:lvlText w:val="%1."/>
      <w:legacy w:legacy="1" w:legacySpace="0" w:legacyIndent="360"/>
      <w:lvlJc w:val="left"/>
    </w:lvl>
  </w:abstractNum>
  <w:abstractNum w:abstractNumId="8" w15:restartNumberingAfterBreak="0">
    <w:nsid w:val="04CD53F6"/>
    <w:multiLevelType w:val="hybridMultilevel"/>
    <w:tmpl w:val="A5D8BD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60B04FE"/>
    <w:multiLevelType w:val="multilevel"/>
    <w:tmpl w:val="C81C5F94"/>
    <w:lvl w:ilvl="0">
      <w:start w:val="1"/>
      <w:numFmt w:val="decimal"/>
      <w:lvlText w:val="MC%1"/>
      <w:lvlJc w:val="left"/>
      <w:pPr>
        <w:ind w:left="360" w:hanging="360"/>
      </w:pPr>
      <w:rPr>
        <w:rFonts w:hint="default"/>
      </w:rPr>
    </w:lvl>
    <w:lvl w:ilvl="1">
      <w:start w:val="1"/>
      <w:numFmt w:val="decimal"/>
      <w:suff w:val="space"/>
      <w:lvlText w:val="D.%2"/>
      <w:lvlJc w:val="left"/>
      <w:pPr>
        <w:ind w:left="0" w:firstLine="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06C74320"/>
    <w:multiLevelType w:val="singleLevel"/>
    <w:tmpl w:val="373EA04C"/>
    <w:lvl w:ilvl="0">
      <w:numFmt w:val="bullet"/>
      <w:lvlText w:val="-"/>
      <w:lvlJc w:val="left"/>
      <w:pPr>
        <w:tabs>
          <w:tab w:val="num" w:pos="450"/>
        </w:tabs>
        <w:ind w:left="450" w:hanging="360"/>
      </w:pPr>
      <w:rPr>
        <w:rFonts w:hint="default"/>
      </w:rPr>
    </w:lvl>
  </w:abstractNum>
  <w:abstractNum w:abstractNumId="11" w15:restartNumberingAfterBreak="0">
    <w:nsid w:val="0F2D5889"/>
    <w:multiLevelType w:val="hybridMultilevel"/>
    <w:tmpl w:val="8996BD16"/>
    <w:lvl w:ilvl="0" w:tplc="A2368BF6">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15:restartNumberingAfterBreak="0">
    <w:nsid w:val="10F07D6D"/>
    <w:multiLevelType w:val="hybridMultilevel"/>
    <w:tmpl w:val="870EA13E"/>
    <w:lvl w:ilvl="0" w:tplc="FFFFFFFF">
      <w:numFmt w:val="bullet"/>
      <w:lvlText w:val="-"/>
      <w:lvlJc w:val="left"/>
      <w:pPr>
        <w:tabs>
          <w:tab w:val="num" w:pos="1066"/>
        </w:tabs>
        <w:ind w:left="1066" w:hanging="360"/>
      </w:pPr>
      <w:rPr>
        <w:rFonts w:ascii="Arial" w:eastAsia="Times New Roman" w:hAnsi="Arial" w:cs="Arial" w:hint="default"/>
      </w:rPr>
    </w:lvl>
    <w:lvl w:ilvl="1" w:tplc="FFFFFFFF" w:tentative="1">
      <w:start w:val="1"/>
      <w:numFmt w:val="bullet"/>
      <w:lvlText w:val="o"/>
      <w:lvlJc w:val="left"/>
      <w:pPr>
        <w:tabs>
          <w:tab w:val="num" w:pos="1797"/>
        </w:tabs>
        <w:ind w:left="1797" w:hanging="360"/>
      </w:pPr>
      <w:rPr>
        <w:rFonts w:ascii="Courier New" w:hAnsi="Courier New" w:cs="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cs="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cs="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13" w15:restartNumberingAfterBreak="0">
    <w:nsid w:val="12236A1F"/>
    <w:multiLevelType w:val="singleLevel"/>
    <w:tmpl w:val="E93E87D2"/>
    <w:lvl w:ilvl="0">
      <w:start w:val="1"/>
      <w:numFmt w:val="decimal"/>
      <w:lvlText w:val="%1."/>
      <w:legacy w:legacy="1" w:legacySpace="0" w:legacyIndent="360"/>
      <w:lvlJc w:val="left"/>
    </w:lvl>
  </w:abstractNum>
  <w:abstractNum w:abstractNumId="14" w15:restartNumberingAfterBreak="0">
    <w:nsid w:val="137E710A"/>
    <w:multiLevelType w:val="hybridMultilevel"/>
    <w:tmpl w:val="A2FC088E"/>
    <w:lvl w:ilvl="0" w:tplc="A2368BF6">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15:restartNumberingAfterBreak="0">
    <w:nsid w:val="1F4F5EB4"/>
    <w:multiLevelType w:val="hybridMultilevel"/>
    <w:tmpl w:val="76FC2DBE"/>
    <w:lvl w:ilvl="0" w:tplc="E85837D8">
      <w:numFmt w:val="bullet"/>
      <w:lvlText w:val="-"/>
      <w:lvlJc w:val="left"/>
      <w:pPr>
        <w:tabs>
          <w:tab w:val="num" w:pos="1352"/>
        </w:tabs>
        <w:ind w:left="1352" w:hanging="360"/>
      </w:pPr>
      <w:rPr>
        <w:rFonts w:ascii="Times New Roman" w:eastAsia="Times New Roman" w:hAnsi="Times New Roman" w:cs="Times New Roman" w:hint="default"/>
      </w:rPr>
    </w:lvl>
    <w:lvl w:ilvl="1" w:tplc="ADBC88A8" w:tentative="1">
      <w:start w:val="1"/>
      <w:numFmt w:val="bullet"/>
      <w:lvlText w:val="o"/>
      <w:lvlJc w:val="left"/>
      <w:pPr>
        <w:tabs>
          <w:tab w:val="num" w:pos="2149"/>
        </w:tabs>
        <w:ind w:left="2149" w:hanging="360"/>
      </w:pPr>
      <w:rPr>
        <w:rFonts w:ascii="Courier New" w:hAnsi="Courier New" w:cs="Courier New" w:hint="default"/>
      </w:rPr>
    </w:lvl>
    <w:lvl w:ilvl="2" w:tplc="2F649AF2" w:tentative="1">
      <w:start w:val="1"/>
      <w:numFmt w:val="bullet"/>
      <w:lvlText w:val=""/>
      <w:lvlJc w:val="left"/>
      <w:pPr>
        <w:tabs>
          <w:tab w:val="num" w:pos="2869"/>
        </w:tabs>
        <w:ind w:left="2869" w:hanging="360"/>
      </w:pPr>
      <w:rPr>
        <w:rFonts w:ascii="Wingdings" w:hAnsi="Wingdings" w:hint="default"/>
      </w:rPr>
    </w:lvl>
    <w:lvl w:ilvl="3" w:tplc="CB3A2104" w:tentative="1">
      <w:start w:val="1"/>
      <w:numFmt w:val="bullet"/>
      <w:lvlText w:val=""/>
      <w:lvlJc w:val="left"/>
      <w:pPr>
        <w:tabs>
          <w:tab w:val="num" w:pos="3589"/>
        </w:tabs>
        <w:ind w:left="3589" w:hanging="360"/>
      </w:pPr>
      <w:rPr>
        <w:rFonts w:ascii="Symbol" w:hAnsi="Symbol" w:hint="default"/>
      </w:rPr>
    </w:lvl>
    <w:lvl w:ilvl="4" w:tplc="D7A2064A" w:tentative="1">
      <w:start w:val="1"/>
      <w:numFmt w:val="bullet"/>
      <w:lvlText w:val="o"/>
      <w:lvlJc w:val="left"/>
      <w:pPr>
        <w:tabs>
          <w:tab w:val="num" w:pos="4309"/>
        </w:tabs>
        <w:ind w:left="4309" w:hanging="360"/>
      </w:pPr>
      <w:rPr>
        <w:rFonts w:ascii="Courier New" w:hAnsi="Courier New" w:cs="Courier New" w:hint="default"/>
      </w:rPr>
    </w:lvl>
    <w:lvl w:ilvl="5" w:tplc="9B28D2D0" w:tentative="1">
      <w:start w:val="1"/>
      <w:numFmt w:val="bullet"/>
      <w:lvlText w:val=""/>
      <w:lvlJc w:val="left"/>
      <w:pPr>
        <w:tabs>
          <w:tab w:val="num" w:pos="5029"/>
        </w:tabs>
        <w:ind w:left="5029" w:hanging="360"/>
      </w:pPr>
      <w:rPr>
        <w:rFonts w:ascii="Wingdings" w:hAnsi="Wingdings" w:hint="default"/>
      </w:rPr>
    </w:lvl>
    <w:lvl w:ilvl="6" w:tplc="2CC4DB04" w:tentative="1">
      <w:start w:val="1"/>
      <w:numFmt w:val="bullet"/>
      <w:lvlText w:val=""/>
      <w:lvlJc w:val="left"/>
      <w:pPr>
        <w:tabs>
          <w:tab w:val="num" w:pos="5749"/>
        </w:tabs>
        <w:ind w:left="5749" w:hanging="360"/>
      </w:pPr>
      <w:rPr>
        <w:rFonts w:ascii="Symbol" w:hAnsi="Symbol" w:hint="default"/>
      </w:rPr>
    </w:lvl>
    <w:lvl w:ilvl="7" w:tplc="E556D594" w:tentative="1">
      <w:start w:val="1"/>
      <w:numFmt w:val="bullet"/>
      <w:lvlText w:val="o"/>
      <w:lvlJc w:val="left"/>
      <w:pPr>
        <w:tabs>
          <w:tab w:val="num" w:pos="6469"/>
        </w:tabs>
        <w:ind w:left="6469" w:hanging="360"/>
      </w:pPr>
      <w:rPr>
        <w:rFonts w:ascii="Courier New" w:hAnsi="Courier New" w:cs="Courier New" w:hint="default"/>
      </w:rPr>
    </w:lvl>
    <w:lvl w:ilvl="8" w:tplc="239EB0FC"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202F6B98"/>
    <w:multiLevelType w:val="hybridMultilevel"/>
    <w:tmpl w:val="F5545670"/>
    <w:lvl w:ilvl="0" w:tplc="A2368BF6">
      <w:start w:val="1"/>
      <w:numFmt w:val="bullet"/>
      <w:lvlText w:val="­"/>
      <w:lvlJc w:val="left"/>
      <w:pPr>
        <w:ind w:left="1068" w:hanging="360"/>
      </w:pPr>
      <w:rPr>
        <w:rFonts w:ascii="Courier New" w:hAnsi="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7" w15:restartNumberingAfterBreak="0">
    <w:nsid w:val="234D7F62"/>
    <w:multiLevelType w:val="hybridMultilevel"/>
    <w:tmpl w:val="2CB0E44E"/>
    <w:lvl w:ilvl="0" w:tplc="A2368BF6">
      <w:start w:val="1"/>
      <w:numFmt w:val="bullet"/>
      <w:lvlText w:val="­"/>
      <w:lvlJc w:val="left"/>
      <w:pPr>
        <w:ind w:left="1068" w:hanging="360"/>
      </w:pPr>
      <w:rPr>
        <w:rFonts w:ascii="Courier New" w:hAnsi="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8" w15:restartNumberingAfterBreak="0">
    <w:nsid w:val="26EB2E13"/>
    <w:multiLevelType w:val="singleLevel"/>
    <w:tmpl w:val="373EA04C"/>
    <w:lvl w:ilvl="0">
      <w:numFmt w:val="bullet"/>
      <w:lvlText w:val="-"/>
      <w:lvlJc w:val="left"/>
      <w:pPr>
        <w:tabs>
          <w:tab w:val="num" w:pos="450"/>
        </w:tabs>
        <w:ind w:left="450" w:hanging="360"/>
      </w:pPr>
      <w:rPr>
        <w:rFonts w:hint="default"/>
      </w:rPr>
    </w:lvl>
  </w:abstractNum>
  <w:abstractNum w:abstractNumId="19" w15:restartNumberingAfterBreak="0">
    <w:nsid w:val="277C03F1"/>
    <w:multiLevelType w:val="singleLevel"/>
    <w:tmpl w:val="C2DE3BFA"/>
    <w:lvl w:ilvl="0">
      <w:start w:val="8"/>
      <w:numFmt w:val="decimal"/>
      <w:lvlText w:val="%1."/>
      <w:legacy w:legacy="1" w:legacySpace="0" w:legacyIndent="360"/>
      <w:lvlJc w:val="left"/>
    </w:lvl>
  </w:abstractNum>
  <w:abstractNum w:abstractNumId="20" w15:restartNumberingAfterBreak="0">
    <w:nsid w:val="2B3016A4"/>
    <w:multiLevelType w:val="singleLevel"/>
    <w:tmpl w:val="AD9CDACA"/>
    <w:lvl w:ilvl="0">
      <w:start w:val="5"/>
      <w:numFmt w:val="decimal"/>
      <w:lvlText w:val="%1."/>
      <w:legacy w:legacy="1" w:legacySpace="0" w:legacyIndent="360"/>
      <w:lvlJc w:val="left"/>
    </w:lvl>
  </w:abstractNum>
  <w:abstractNum w:abstractNumId="21" w15:restartNumberingAfterBreak="0">
    <w:nsid w:val="2E907921"/>
    <w:multiLevelType w:val="hybridMultilevel"/>
    <w:tmpl w:val="8A1E020E"/>
    <w:lvl w:ilvl="0" w:tplc="0C0A0001">
      <w:start w:val="1"/>
      <w:numFmt w:val="bullet"/>
      <w:lvlText w:val=""/>
      <w:lvlJc w:val="left"/>
      <w:rPr>
        <w:rFonts w:ascii="Symbol" w:hAnsi="Symbol" w:hint="default"/>
      </w:rPr>
    </w:lvl>
    <w:lvl w:ilvl="1" w:tplc="FFFFFFFF">
      <w:start w:val="5888"/>
      <w:numFmt w:val="decimal"/>
      <w:lvlText w:val=""/>
      <w:lvlJc w:val="left"/>
    </w:lvl>
    <w:lvl w:ilvl="2" w:tplc="FFFFFFFF">
      <w:start w:val="5888"/>
      <w:numFmt w:val="decimal"/>
      <w:lvlText w:val=""/>
      <w:lvlJc w:val="left"/>
    </w:lvl>
    <w:lvl w:ilvl="3" w:tplc="FFFFFFFF">
      <w:start w:val="5888"/>
      <w:numFmt w:val="decimal"/>
      <w:lvlText w:null="1"/>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22" w15:restartNumberingAfterBreak="0">
    <w:nsid w:val="37D80F88"/>
    <w:multiLevelType w:val="singleLevel"/>
    <w:tmpl w:val="F410B352"/>
    <w:lvl w:ilvl="0">
      <w:start w:val="9"/>
      <w:numFmt w:val="decimal"/>
      <w:lvlText w:val="%1."/>
      <w:legacy w:legacy="1" w:legacySpace="0" w:legacyIndent="360"/>
      <w:lvlJc w:val="left"/>
    </w:lvl>
  </w:abstractNum>
  <w:abstractNum w:abstractNumId="23" w15:restartNumberingAfterBreak="0">
    <w:nsid w:val="392D383A"/>
    <w:multiLevelType w:val="hybridMultilevel"/>
    <w:tmpl w:val="74E27D4E"/>
    <w:lvl w:ilvl="0" w:tplc="A2368BF6">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4" w15:restartNumberingAfterBreak="0">
    <w:nsid w:val="39BF16BB"/>
    <w:multiLevelType w:val="singleLevel"/>
    <w:tmpl w:val="68A6173E"/>
    <w:lvl w:ilvl="0">
      <w:start w:val="3"/>
      <w:numFmt w:val="decimal"/>
      <w:lvlText w:val="%1."/>
      <w:legacy w:legacy="1" w:legacySpace="0" w:legacyIndent="360"/>
      <w:lvlJc w:val="left"/>
    </w:lvl>
  </w:abstractNum>
  <w:abstractNum w:abstractNumId="25" w15:restartNumberingAfterBreak="0">
    <w:nsid w:val="3AA341E9"/>
    <w:multiLevelType w:val="multilevel"/>
    <w:tmpl w:val="C81C5F94"/>
    <w:lvl w:ilvl="0">
      <w:start w:val="1"/>
      <w:numFmt w:val="decimal"/>
      <w:lvlText w:val="MC%1"/>
      <w:lvlJc w:val="left"/>
      <w:pPr>
        <w:ind w:left="360" w:hanging="360"/>
      </w:pPr>
      <w:rPr>
        <w:rFonts w:hint="default"/>
      </w:rPr>
    </w:lvl>
    <w:lvl w:ilvl="1">
      <w:start w:val="1"/>
      <w:numFmt w:val="decimal"/>
      <w:suff w:val="space"/>
      <w:lvlText w:val="D.%2"/>
      <w:lvlJc w:val="left"/>
      <w:pPr>
        <w:ind w:left="0" w:firstLine="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6" w15:restartNumberingAfterBreak="0">
    <w:nsid w:val="471704D8"/>
    <w:multiLevelType w:val="hybridMultilevel"/>
    <w:tmpl w:val="2108BB96"/>
    <w:lvl w:ilvl="0" w:tplc="A2368BF6">
      <w:start w:val="1"/>
      <w:numFmt w:val="bullet"/>
      <w:lvlText w:val="­"/>
      <w:lvlJc w:val="left"/>
      <w:pPr>
        <w:ind w:left="1785" w:hanging="360"/>
      </w:pPr>
      <w:rPr>
        <w:rFonts w:ascii="Courier New" w:hAnsi="Courier New" w:hint="default"/>
      </w:rPr>
    </w:lvl>
    <w:lvl w:ilvl="1" w:tplc="0C0A0003" w:tentative="1">
      <w:start w:val="1"/>
      <w:numFmt w:val="bullet"/>
      <w:lvlText w:val="o"/>
      <w:lvlJc w:val="left"/>
      <w:pPr>
        <w:ind w:left="2505" w:hanging="360"/>
      </w:pPr>
      <w:rPr>
        <w:rFonts w:ascii="Courier New" w:hAnsi="Courier New" w:cs="Courier New" w:hint="default"/>
      </w:rPr>
    </w:lvl>
    <w:lvl w:ilvl="2" w:tplc="0C0A0005" w:tentative="1">
      <w:start w:val="1"/>
      <w:numFmt w:val="bullet"/>
      <w:lvlText w:val=""/>
      <w:lvlJc w:val="left"/>
      <w:pPr>
        <w:ind w:left="3225" w:hanging="360"/>
      </w:pPr>
      <w:rPr>
        <w:rFonts w:ascii="Wingdings" w:hAnsi="Wingdings" w:hint="default"/>
      </w:rPr>
    </w:lvl>
    <w:lvl w:ilvl="3" w:tplc="0C0A0001" w:tentative="1">
      <w:start w:val="1"/>
      <w:numFmt w:val="bullet"/>
      <w:lvlText w:val=""/>
      <w:lvlJc w:val="left"/>
      <w:pPr>
        <w:ind w:left="3945" w:hanging="360"/>
      </w:pPr>
      <w:rPr>
        <w:rFonts w:ascii="Symbol" w:hAnsi="Symbol" w:hint="default"/>
      </w:rPr>
    </w:lvl>
    <w:lvl w:ilvl="4" w:tplc="0C0A0003" w:tentative="1">
      <w:start w:val="1"/>
      <w:numFmt w:val="bullet"/>
      <w:lvlText w:val="o"/>
      <w:lvlJc w:val="left"/>
      <w:pPr>
        <w:ind w:left="4665" w:hanging="360"/>
      </w:pPr>
      <w:rPr>
        <w:rFonts w:ascii="Courier New" w:hAnsi="Courier New" w:cs="Courier New" w:hint="default"/>
      </w:rPr>
    </w:lvl>
    <w:lvl w:ilvl="5" w:tplc="0C0A0005" w:tentative="1">
      <w:start w:val="1"/>
      <w:numFmt w:val="bullet"/>
      <w:lvlText w:val=""/>
      <w:lvlJc w:val="left"/>
      <w:pPr>
        <w:ind w:left="5385" w:hanging="360"/>
      </w:pPr>
      <w:rPr>
        <w:rFonts w:ascii="Wingdings" w:hAnsi="Wingdings" w:hint="default"/>
      </w:rPr>
    </w:lvl>
    <w:lvl w:ilvl="6" w:tplc="0C0A0001" w:tentative="1">
      <w:start w:val="1"/>
      <w:numFmt w:val="bullet"/>
      <w:lvlText w:val=""/>
      <w:lvlJc w:val="left"/>
      <w:pPr>
        <w:ind w:left="6105" w:hanging="360"/>
      </w:pPr>
      <w:rPr>
        <w:rFonts w:ascii="Symbol" w:hAnsi="Symbol" w:hint="default"/>
      </w:rPr>
    </w:lvl>
    <w:lvl w:ilvl="7" w:tplc="0C0A0003" w:tentative="1">
      <w:start w:val="1"/>
      <w:numFmt w:val="bullet"/>
      <w:lvlText w:val="o"/>
      <w:lvlJc w:val="left"/>
      <w:pPr>
        <w:ind w:left="6825" w:hanging="360"/>
      </w:pPr>
      <w:rPr>
        <w:rFonts w:ascii="Courier New" w:hAnsi="Courier New" w:cs="Courier New" w:hint="default"/>
      </w:rPr>
    </w:lvl>
    <w:lvl w:ilvl="8" w:tplc="0C0A0005" w:tentative="1">
      <w:start w:val="1"/>
      <w:numFmt w:val="bullet"/>
      <w:lvlText w:val=""/>
      <w:lvlJc w:val="left"/>
      <w:pPr>
        <w:ind w:left="7545" w:hanging="360"/>
      </w:pPr>
      <w:rPr>
        <w:rFonts w:ascii="Wingdings" w:hAnsi="Wingdings" w:hint="default"/>
      </w:rPr>
    </w:lvl>
  </w:abstractNum>
  <w:abstractNum w:abstractNumId="27" w15:restartNumberingAfterBreak="0">
    <w:nsid w:val="489B1A43"/>
    <w:multiLevelType w:val="hybridMultilevel"/>
    <w:tmpl w:val="455C5102"/>
    <w:lvl w:ilvl="0" w:tplc="A2368BF6">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8" w15:restartNumberingAfterBreak="0">
    <w:nsid w:val="4B0664AF"/>
    <w:multiLevelType w:val="multilevel"/>
    <w:tmpl w:val="C81C5F94"/>
    <w:lvl w:ilvl="0">
      <w:start w:val="1"/>
      <w:numFmt w:val="decimal"/>
      <w:lvlText w:val="MC%1"/>
      <w:lvlJc w:val="left"/>
      <w:pPr>
        <w:ind w:left="360" w:hanging="360"/>
      </w:pPr>
      <w:rPr>
        <w:rFonts w:hint="default"/>
      </w:rPr>
    </w:lvl>
    <w:lvl w:ilvl="1">
      <w:start w:val="1"/>
      <w:numFmt w:val="decimal"/>
      <w:suff w:val="space"/>
      <w:lvlText w:val="D.%2"/>
      <w:lvlJc w:val="left"/>
      <w:pPr>
        <w:ind w:left="0" w:firstLine="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 w15:restartNumberingAfterBreak="0">
    <w:nsid w:val="4C435E2B"/>
    <w:multiLevelType w:val="hybridMultilevel"/>
    <w:tmpl w:val="B89E0E28"/>
    <w:lvl w:ilvl="0" w:tplc="4D18ED72">
      <w:start w:val="1"/>
      <w:numFmt w:val="upperRoman"/>
      <w:lvlText w:val="%1-"/>
      <w:lvlJc w:val="left"/>
      <w:pPr>
        <w:ind w:left="720" w:hanging="7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0" w15:restartNumberingAfterBreak="0">
    <w:nsid w:val="4C8E2C9C"/>
    <w:multiLevelType w:val="hybridMultilevel"/>
    <w:tmpl w:val="40AE9F58"/>
    <w:lvl w:ilvl="0" w:tplc="0C0A000B">
      <w:start w:val="15"/>
      <w:numFmt w:val="bullet"/>
      <w:lvlText w:val=""/>
      <w:lvlJc w:val="left"/>
      <w:pPr>
        <w:ind w:left="720" w:hanging="360"/>
      </w:pPr>
      <w:rPr>
        <w:rFonts w:ascii="Wingdings" w:eastAsia="Times New Roman" w:hAnsi="Wingding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CC85FBB"/>
    <w:multiLevelType w:val="hybridMultilevel"/>
    <w:tmpl w:val="8C96FA82"/>
    <w:lvl w:ilvl="0" w:tplc="A2368BF6">
      <w:start w:val="1"/>
      <w:numFmt w:val="bullet"/>
      <w:lvlText w:val="­"/>
      <w:lvlJc w:val="left"/>
      <w:pPr>
        <w:ind w:left="1068" w:hanging="360"/>
      </w:pPr>
      <w:rPr>
        <w:rFonts w:ascii="Courier New" w:hAnsi="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4F925CD5"/>
    <w:multiLevelType w:val="hybridMultilevel"/>
    <w:tmpl w:val="1E6A23A6"/>
    <w:lvl w:ilvl="0" w:tplc="A2368BF6">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3" w15:restartNumberingAfterBreak="0">
    <w:nsid w:val="5E634503"/>
    <w:multiLevelType w:val="multilevel"/>
    <w:tmpl w:val="FBFECDCA"/>
    <w:lvl w:ilvl="0">
      <w:start w:val="1"/>
      <w:numFmt w:val="decimal"/>
      <w:lvlText w:val="%1."/>
      <w:lvlJc w:val="left"/>
      <w:pPr>
        <w:tabs>
          <w:tab w:val="num" w:pos="360"/>
        </w:tabs>
        <w:ind w:left="360" w:hanging="360"/>
      </w:pPr>
    </w:lvl>
    <w:lvl w:ilvl="1">
      <w:start w:val="1"/>
      <w:numFmt w:val="decimal"/>
      <w:isLgl/>
      <w:lvlText w:val="%1.%2."/>
      <w:lvlJc w:val="left"/>
      <w:pPr>
        <w:tabs>
          <w:tab w:val="num" w:pos="495"/>
        </w:tabs>
        <w:ind w:left="495" w:hanging="49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6AA163E9"/>
    <w:multiLevelType w:val="hybridMultilevel"/>
    <w:tmpl w:val="630E8252"/>
    <w:lvl w:ilvl="0" w:tplc="A2368BF6">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5" w15:restartNumberingAfterBreak="0">
    <w:nsid w:val="70A00D37"/>
    <w:multiLevelType w:val="hybridMultilevel"/>
    <w:tmpl w:val="4A6A397A"/>
    <w:lvl w:ilvl="0" w:tplc="A2368BF6">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6" w15:restartNumberingAfterBreak="0">
    <w:nsid w:val="722E22C3"/>
    <w:multiLevelType w:val="singleLevel"/>
    <w:tmpl w:val="AE2C8388"/>
    <w:lvl w:ilvl="0">
      <w:start w:val="2"/>
      <w:numFmt w:val="decimal"/>
      <w:lvlText w:val="%1."/>
      <w:legacy w:legacy="1" w:legacySpace="0" w:legacyIndent="360"/>
      <w:lvlJc w:val="left"/>
    </w:lvl>
  </w:abstractNum>
  <w:abstractNum w:abstractNumId="37" w15:restartNumberingAfterBreak="0">
    <w:nsid w:val="74B510D8"/>
    <w:multiLevelType w:val="hybridMultilevel"/>
    <w:tmpl w:val="A0C2AFE6"/>
    <w:lvl w:ilvl="0" w:tplc="CA72F47A">
      <w:start w:val="1"/>
      <w:numFmt w:val="decimal"/>
      <w:lvlText w:val="MC%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756E5CD0"/>
    <w:multiLevelType w:val="hybridMultilevel"/>
    <w:tmpl w:val="C5606CAC"/>
    <w:lvl w:ilvl="0" w:tplc="FFFFFFFF">
      <w:numFmt w:val="bullet"/>
      <w:lvlText w:val="-"/>
      <w:lvlJc w:val="left"/>
      <w:pPr>
        <w:tabs>
          <w:tab w:val="num" w:pos="1418"/>
        </w:tabs>
        <w:ind w:left="1418" w:hanging="360"/>
      </w:pPr>
      <w:rPr>
        <w:rFonts w:ascii="Arial" w:eastAsia="Times New Roman" w:hAnsi="Arial" w:cs="Aria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7652725E"/>
    <w:multiLevelType w:val="singleLevel"/>
    <w:tmpl w:val="83A018F8"/>
    <w:lvl w:ilvl="0">
      <w:start w:val="4"/>
      <w:numFmt w:val="decimal"/>
      <w:lvlText w:val="%1."/>
      <w:legacy w:legacy="1" w:legacySpace="0" w:legacyIndent="360"/>
      <w:lvlJc w:val="left"/>
    </w:lvl>
  </w:abstractNum>
  <w:abstractNum w:abstractNumId="40" w15:restartNumberingAfterBreak="0">
    <w:nsid w:val="7D7133D7"/>
    <w:multiLevelType w:val="singleLevel"/>
    <w:tmpl w:val="1EF60FFE"/>
    <w:lvl w:ilvl="0">
      <w:start w:val="6"/>
      <w:numFmt w:val="decimal"/>
      <w:lvlText w:val="%1."/>
      <w:legacy w:legacy="1" w:legacySpace="0" w:legacyIndent="360"/>
      <w:lvlJc w:val="left"/>
    </w:lvl>
  </w:abstractNum>
  <w:abstractNum w:abstractNumId="41" w15:restartNumberingAfterBreak="0">
    <w:nsid w:val="7EF96418"/>
    <w:multiLevelType w:val="hybridMultilevel"/>
    <w:tmpl w:val="883E2C6C"/>
    <w:lvl w:ilvl="0" w:tplc="FFFFFFFF">
      <w:numFmt w:val="bullet"/>
      <w:lvlText w:val="-"/>
      <w:lvlJc w:val="left"/>
      <w:pPr>
        <w:tabs>
          <w:tab w:val="num" w:pos="1418"/>
        </w:tabs>
        <w:ind w:left="1418" w:hanging="360"/>
      </w:pPr>
      <w:rPr>
        <w:rFonts w:ascii="Arial" w:eastAsia="Times New Roman" w:hAnsi="Arial" w:cs="Aria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7FFA7D21"/>
    <w:multiLevelType w:val="hybridMultilevel"/>
    <w:tmpl w:val="46A6D9E2"/>
    <w:lvl w:ilvl="0" w:tplc="A2368BF6">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3"/>
  </w:num>
  <w:num w:numId="2">
    <w:abstractNumId w:val="36"/>
  </w:num>
  <w:num w:numId="3">
    <w:abstractNumId w:val="24"/>
  </w:num>
  <w:num w:numId="4">
    <w:abstractNumId w:val="39"/>
  </w:num>
  <w:num w:numId="5">
    <w:abstractNumId w:val="20"/>
  </w:num>
  <w:num w:numId="6">
    <w:abstractNumId w:val="40"/>
  </w:num>
  <w:num w:numId="7">
    <w:abstractNumId w:val="7"/>
  </w:num>
  <w:num w:numId="8">
    <w:abstractNumId w:val="19"/>
  </w:num>
  <w:num w:numId="9">
    <w:abstractNumId w:val="22"/>
  </w:num>
  <w:num w:numId="10">
    <w:abstractNumId w:val="17"/>
  </w:num>
  <w:num w:numId="11">
    <w:abstractNumId w:val="31"/>
  </w:num>
  <w:num w:numId="12">
    <w:abstractNumId w:val="16"/>
  </w:num>
  <w:num w:numId="13">
    <w:abstractNumId w:val="10"/>
  </w:num>
  <w:num w:numId="14">
    <w:abstractNumId w:val="26"/>
  </w:num>
  <w:num w:numId="15">
    <w:abstractNumId w:val="34"/>
  </w:num>
  <w:num w:numId="16">
    <w:abstractNumId w:val="11"/>
  </w:num>
  <w:num w:numId="17">
    <w:abstractNumId w:val="33"/>
  </w:num>
  <w:num w:numId="18">
    <w:abstractNumId w:val="23"/>
  </w:num>
  <w:num w:numId="19">
    <w:abstractNumId w:val="29"/>
  </w:num>
  <w:num w:numId="20">
    <w:abstractNumId w:val="18"/>
  </w:num>
  <w:num w:numId="21">
    <w:abstractNumId w:val="12"/>
  </w:num>
  <w:num w:numId="22">
    <w:abstractNumId w:val="41"/>
  </w:num>
  <w:num w:numId="23">
    <w:abstractNumId w:val="38"/>
  </w:num>
  <w:num w:numId="24">
    <w:abstractNumId w:val="15"/>
  </w:num>
  <w:num w:numId="25">
    <w:abstractNumId w:val="42"/>
  </w:num>
  <w:num w:numId="26">
    <w:abstractNumId w:val="35"/>
  </w:num>
  <w:num w:numId="27">
    <w:abstractNumId w:val="14"/>
  </w:num>
  <w:num w:numId="28">
    <w:abstractNumId w:val="32"/>
  </w:num>
  <w:num w:numId="29">
    <w:abstractNumId w:val="27"/>
  </w:num>
  <w:num w:numId="30">
    <w:abstractNumId w:val="30"/>
  </w:num>
  <w:num w:numId="31">
    <w:abstractNumId w:val="8"/>
  </w:num>
  <w:num w:numId="32">
    <w:abstractNumId w:val="25"/>
  </w:num>
  <w:num w:numId="33">
    <w:abstractNumId w:val="37"/>
  </w:num>
  <w:num w:numId="34">
    <w:abstractNumId w:val="9"/>
  </w:num>
  <w:num w:numId="35">
    <w:abstractNumId w:val="28"/>
  </w:num>
  <w:num w:numId="36">
    <w:abstractNumId w:val="0"/>
  </w:num>
  <w:num w:numId="37">
    <w:abstractNumId w:val="1"/>
  </w:num>
  <w:num w:numId="38">
    <w:abstractNumId w:val="2"/>
  </w:num>
  <w:num w:numId="39">
    <w:abstractNumId w:val="3"/>
  </w:num>
  <w:num w:numId="40">
    <w:abstractNumId w:val="4"/>
  </w:num>
  <w:num w:numId="41">
    <w:abstractNumId w:val="5"/>
  </w:num>
  <w:num w:numId="42">
    <w:abstractNumId w:val="6"/>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docVars>
    <w:docVar w:name="ColorPos" w:val="-1"/>
    <w:docVar w:name="ColorSet" w:val="-1"/>
    <w:docVar w:name="StylePos" w:val="-1"/>
    <w:docVar w:name="StyleSet" w:val="-1"/>
  </w:docVars>
  <w:rsids>
    <w:rsidRoot w:val="000C5828"/>
    <w:rsid w:val="00000242"/>
    <w:rsid w:val="00024096"/>
    <w:rsid w:val="000250A8"/>
    <w:rsid w:val="00032AB9"/>
    <w:rsid w:val="00036929"/>
    <w:rsid w:val="00037335"/>
    <w:rsid w:val="00040030"/>
    <w:rsid w:val="000409BB"/>
    <w:rsid w:val="000520EF"/>
    <w:rsid w:val="00055120"/>
    <w:rsid w:val="00060FDF"/>
    <w:rsid w:val="0006284A"/>
    <w:rsid w:val="000642FA"/>
    <w:rsid w:val="000658F3"/>
    <w:rsid w:val="00067084"/>
    <w:rsid w:val="00070F2C"/>
    <w:rsid w:val="0007406A"/>
    <w:rsid w:val="00077722"/>
    <w:rsid w:val="00082385"/>
    <w:rsid w:val="00083BEA"/>
    <w:rsid w:val="000911BE"/>
    <w:rsid w:val="00091D75"/>
    <w:rsid w:val="000A0B14"/>
    <w:rsid w:val="000A115E"/>
    <w:rsid w:val="000A4A6C"/>
    <w:rsid w:val="000B499C"/>
    <w:rsid w:val="000C5828"/>
    <w:rsid w:val="000C6A31"/>
    <w:rsid w:val="000D1C2E"/>
    <w:rsid w:val="000E4152"/>
    <w:rsid w:val="000E60FF"/>
    <w:rsid w:val="000E6E3F"/>
    <w:rsid w:val="000E7783"/>
    <w:rsid w:val="000F6D30"/>
    <w:rsid w:val="00103CB8"/>
    <w:rsid w:val="001127C0"/>
    <w:rsid w:val="00125B67"/>
    <w:rsid w:val="001406DD"/>
    <w:rsid w:val="00144645"/>
    <w:rsid w:val="001534DB"/>
    <w:rsid w:val="00156D08"/>
    <w:rsid w:val="001636E2"/>
    <w:rsid w:val="001662A1"/>
    <w:rsid w:val="00182E19"/>
    <w:rsid w:val="00184C34"/>
    <w:rsid w:val="00185CA7"/>
    <w:rsid w:val="00190DDC"/>
    <w:rsid w:val="00191974"/>
    <w:rsid w:val="00191A39"/>
    <w:rsid w:val="001944E7"/>
    <w:rsid w:val="00197F78"/>
    <w:rsid w:val="001A03BE"/>
    <w:rsid w:val="001A1670"/>
    <w:rsid w:val="001A6E3C"/>
    <w:rsid w:val="001A7778"/>
    <w:rsid w:val="001B7527"/>
    <w:rsid w:val="001C2119"/>
    <w:rsid w:val="001C64C7"/>
    <w:rsid w:val="001C695F"/>
    <w:rsid w:val="001D1169"/>
    <w:rsid w:val="001D34A9"/>
    <w:rsid w:val="001D7ABC"/>
    <w:rsid w:val="001F1BEA"/>
    <w:rsid w:val="00204ECA"/>
    <w:rsid w:val="00211129"/>
    <w:rsid w:val="00213E1C"/>
    <w:rsid w:val="002220DB"/>
    <w:rsid w:val="002247E0"/>
    <w:rsid w:val="00233D89"/>
    <w:rsid w:val="00234620"/>
    <w:rsid w:val="002426B7"/>
    <w:rsid w:val="00251D45"/>
    <w:rsid w:val="002624F7"/>
    <w:rsid w:val="00273961"/>
    <w:rsid w:val="002760D4"/>
    <w:rsid w:val="002806D2"/>
    <w:rsid w:val="002845F2"/>
    <w:rsid w:val="00284870"/>
    <w:rsid w:val="0029214F"/>
    <w:rsid w:val="002942EB"/>
    <w:rsid w:val="00295509"/>
    <w:rsid w:val="00297A0A"/>
    <w:rsid w:val="002A3005"/>
    <w:rsid w:val="002C1DB6"/>
    <w:rsid w:val="002D0192"/>
    <w:rsid w:val="002D3046"/>
    <w:rsid w:val="002D6323"/>
    <w:rsid w:val="002D777A"/>
    <w:rsid w:val="002E0C05"/>
    <w:rsid w:val="002E1294"/>
    <w:rsid w:val="002F5DC9"/>
    <w:rsid w:val="003011B7"/>
    <w:rsid w:val="00301DFC"/>
    <w:rsid w:val="00313BC8"/>
    <w:rsid w:val="00317668"/>
    <w:rsid w:val="00320A59"/>
    <w:rsid w:val="003256B8"/>
    <w:rsid w:val="00332BB4"/>
    <w:rsid w:val="0033361C"/>
    <w:rsid w:val="00337392"/>
    <w:rsid w:val="003445F3"/>
    <w:rsid w:val="0035148B"/>
    <w:rsid w:val="00354572"/>
    <w:rsid w:val="00360BDB"/>
    <w:rsid w:val="00360E6A"/>
    <w:rsid w:val="003617DB"/>
    <w:rsid w:val="00361B3F"/>
    <w:rsid w:val="003627B1"/>
    <w:rsid w:val="003652DB"/>
    <w:rsid w:val="00365D21"/>
    <w:rsid w:val="003708B3"/>
    <w:rsid w:val="00373059"/>
    <w:rsid w:val="00373A38"/>
    <w:rsid w:val="00374BC9"/>
    <w:rsid w:val="00380D11"/>
    <w:rsid w:val="003909B9"/>
    <w:rsid w:val="003948DB"/>
    <w:rsid w:val="003953D4"/>
    <w:rsid w:val="003A2787"/>
    <w:rsid w:val="003A32F6"/>
    <w:rsid w:val="003A6AF7"/>
    <w:rsid w:val="003B7230"/>
    <w:rsid w:val="003C25BF"/>
    <w:rsid w:val="003C7173"/>
    <w:rsid w:val="003D3579"/>
    <w:rsid w:val="003D502E"/>
    <w:rsid w:val="003D706F"/>
    <w:rsid w:val="003E0533"/>
    <w:rsid w:val="003E32A1"/>
    <w:rsid w:val="003E5FB8"/>
    <w:rsid w:val="00400BA1"/>
    <w:rsid w:val="00402E74"/>
    <w:rsid w:val="00412AD5"/>
    <w:rsid w:val="00413FFF"/>
    <w:rsid w:val="00414449"/>
    <w:rsid w:val="00425CE6"/>
    <w:rsid w:val="00430C52"/>
    <w:rsid w:val="00432B0B"/>
    <w:rsid w:val="00446DF0"/>
    <w:rsid w:val="00447D22"/>
    <w:rsid w:val="00452BF7"/>
    <w:rsid w:val="004531D9"/>
    <w:rsid w:val="004652B0"/>
    <w:rsid w:val="004677FB"/>
    <w:rsid w:val="00474BF0"/>
    <w:rsid w:val="00491A29"/>
    <w:rsid w:val="004932C1"/>
    <w:rsid w:val="00495760"/>
    <w:rsid w:val="004B7C48"/>
    <w:rsid w:val="004C53A9"/>
    <w:rsid w:val="004C726F"/>
    <w:rsid w:val="004C75A4"/>
    <w:rsid w:val="004D381A"/>
    <w:rsid w:val="004F4161"/>
    <w:rsid w:val="004F6A72"/>
    <w:rsid w:val="004F7F29"/>
    <w:rsid w:val="0050114F"/>
    <w:rsid w:val="005023F6"/>
    <w:rsid w:val="0051229F"/>
    <w:rsid w:val="0051601C"/>
    <w:rsid w:val="005345EB"/>
    <w:rsid w:val="005367C8"/>
    <w:rsid w:val="00540B99"/>
    <w:rsid w:val="005418D3"/>
    <w:rsid w:val="00542F2A"/>
    <w:rsid w:val="0054475D"/>
    <w:rsid w:val="005453F9"/>
    <w:rsid w:val="005524BB"/>
    <w:rsid w:val="005609C2"/>
    <w:rsid w:val="005677BD"/>
    <w:rsid w:val="005702EF"/>
    <w:rsid w:val="00584665"/>
    <w:rsid w:val="00587686"/>
    <w:rsid w:val="005939F6"/>
    <w:rsid w:val="005C2CAE"/>
    <w:rsid w:val="005D6905"/>
    <w:rsid w:val="005E24B3"/>
    <w:rsid w:val="005E6791"/>
    <w:rsid w:val="005E752A"/>
    <w:rsid w:val="005F0E9C"/>
    <w:rsid w:val="0060614F"/>
    <w:rsid w:val="0060687D"/>
    <w:rsid w:val="00612F4C"/>
    <w:rsid w:val="00616994"/>
    <w:rsid w:val="006227AD"/>
    <w:rsid w:val="006265E6"/>
    <w:rsid w:val="006342EB"/>
    <w:rsid w:val="006342F0"/>
    <w:rsid w:val="00645194"/>
    <w:rsid w:val="00647268"/>
    <w:rsid w:val="00652441"/>
    <w:rsid w:val="006527EE"/>
    <w:rsid w:val="00656A85"/>
    <w:rsid w:val="00665982"/>
    <w:rsid w:val="006663B1"/>
    <w:rsid w:val="00666F11"/>
    <w:rsid w:val="00672460"/>
    <w:rsid w:val="00673198"/>
    <w:rsid w:val="00684165"/>
    <w:rsid w:val="006854D3"/>
    <w:rsid w:val="006863B1"/>
    <w:rsid w:val="006B1F7C"/>
    <w:rsid w:val="006C3DEB"/>
    <w:rsid w:val="006D617F"/>
    <w:rsid w:val="006E5DE0"/>
    <w:rsid w:val="006F209E"/>
    <w:rsid w:val="00703073"/>
    <w:rsid w:val="00712407"/>
    <w:rsid w:val="00714DCD"/>
    <w:rsid w:val="00716130"/>
    <w:rsid w:val="0072041B"/>
    <w:rsid w:val="00723C4D"/>
    <w:rsid w:val="00723ED4"/>
    <w:rsid w:val="007259F4"/>
    <w:rsid w:val="00731495"/>
    <w:rsid w:val="00733293"/>
    <w:rsid w:val="007337CF"/>
    <w:rsid w:val="00736516"/>
    <w:rsid w:val="0074618C"/>
    <w:rsid w:val="00754FF3"/>
    <w:rsid w:val="00757C8E"/>
    <w:rsid w:val="00764B27"/>
    <w:rsid w:val="00767236"/>
    <w:rsid w:val="00767C44"/>
    <w:rsid w:val="00772F22"/>
    <w:rsid w:val="0077509A"/>
    <w:rsid w:val="00777593"/>
    <w:rsid w:val="0079182D"/>
    <w:rsid w:val="00792313"/>
    <w:rsid w:val="00793B4A"/>
    <w:rsid w:val="007B0327"/>
    <w:rsid w:val="007B0758"/>
    <w:rsid w:val="007B2D10"/>
    <w:rsid w:val="007B4FD2"/>
    <w:rsid w:val="007B763F"/>
    <w:rsid w:val="007C3D5F"/>
    <w:rsid w:val="007C5D62"/>
    <w:rsid w:val="007C6011"/>
    <w:rsid w:val="007D1A5C"/>
    <w:rsid w:val="007E6D28"/>
    <w:rsid w:val="007E7307"/>
    <w:rsid w:val="007F0C81"/>
    <w:rsid w:val="007F2251"/>
    <w:rsid w:val="007F5874"/>
    <w:rsid w:val="007F5B25"/>
    <w:rsid w:val="007F6C70"/>
    <w:rsid w:val="00810548"/>
    <w:rsid w:val="008142E1"/>
    <w:rsid w:val="00820D0D"/>
    <w:rsid w:val="008219A8"/>
    <w:rsid w:val="00821C6B"/>
    <w:rsid w:val="0082316F"/>
    <w:rsid w:val="008321E3"/>
    <w:rsid w:val="00841C30"/>
    <w:rsid w:val="00842B6C"/>
    <w:rsid w:val="00844850"/>
    <w:rsid w:val="00844A46"/>
    <w:rsid w:val="008452E0"/>
    <w:rsid w:val="0085036F"/>
    <w:rsid w:val="00851FD7"/>
    <w:rsid w:val="00862E23"/>
    <w:rsid w:val="008712FE"/>
    <w:rsid w:val="0087195E"/>
    <w:rsid w:val="00880134"/>
    <w:rsid w:val="0088348E"/>
    <w:rsid w:val="00883B26"/>
    <w:rsid w:val="0089023F"/>
    <w:rsid w:val="0089189F"/>
    <w:rsid w:val="00892DC8"/>
    <w:rsid w:val="008A109D"/>
    <w:rsid w:val="008A6F72"/>
    <w:rsid w:val="008B18DF"/>
    <w:rsid w:val="008B3920"/>
    <w:rsid w:val="008C1E35"/>
    <w:rsid w:val="008C26E3"/>
    <w:rsid w:val="008C34C4"/>
    <w:rsid w:val="008C3D9B"/>
    <w:rsid w:val="008C4DDA"/>
    <w:rsid w:val="008D3B41"/>
    <w:rsid w:val="008D7449"/>
    <w:rsid w:val="009020B2"/>
    <w:rsid w:val="0090403D"/>
    <w:rsid w:val="009051E0"/>
    <w:rsid w:val="00906AEB"/>
    <w:rsid w:val="00916330"/>
    <w:rsid w:val="009177FB"/>
    <w:rsid w:val="00920608"/>
    <w:rsid w:val="00926223"/>
    <w:rsid w:val="0093100A"/>
    <w:rsid w:val="00931B01"/>
    <w:rsid w:val="009335DA"/>
    <w:rsid w:val="009367E3"/>
    <w:rsid w:val="009467E7"/>
    <w:rsid w:val="009479BE"/>
    <w:rsid w:val="009524BF"/>
    <w:rsid w:val="00954C56"/>
    <w:rsid w:val="0095649A"/>
    <w:rsid w:val="0096210B"/>
    <w:rsid w:val="009629C1"/>
    <w:rsid w:val="0096736F"/>
    <w:rsid w:val="00972B80"/>
    <w:rsid w:val="00977C15"/>
    <w:rsid w:val="00985C1E"/>
    <w:rsid w:val="009A0885"/>
    <w:rsid w:val="009A17C2"/>
    <w:rsid w:val="009B2C0A"/>
    <w:rsid w:val="009B2C6D"/>
    <w:rsid w:val="009B64CE"/>
    <w:rsid w:val="009C1A79"/>
    <w:rsid w:val="009C4D3B"/>
    <w:rsid w:val="009D059D"/>
    <w:rsid w:val="009D2D76"/>
    <w:rsid w:val="009D32BA"/>
    <w:rsid w:val="009D3649"/>
    <w:rsid w:val="009D516F"/>
    <w:rsid w:val="009E163C"/>
    <w:rsid w:val="009E6EB5"/>
    <w:rsid w:val="009E745A"/>
    <w:rsid w:val="009E777E"/>
    <w:rsid w:val="009F091B"/>
    <w:rsid w:val="009F164A"/>
    <w:rsid w:val="009F3A36"/>
    <w:rsid w:val="009F3DB5"/>
    <w:rsid w:val="00A0010C"/>
    <w:rsid w:val="00A055BF"/>
    <w:rsid w:val="00A0751F"/>
    <w:rsid w:val="00A077AC"/>
    <w:rsid w:val="00A11291"/>
    <w:rsid w:val="00A12D07"/>
    <w:rsid w:val="00A145D5"/>
    <w:rsid w:val="00A16BE0"/>
    <w:rsid w:val="00A21086"/>
    <w:rsid w:val="00A21AA6"/>
    <w:rsid w:val="00A25923"/>
    <w:rsid w:val="00A32083"/>
    <w:rsid w:val="00A345A2"/>
    <w:rsid w:val="00A35D6D"/>
    <w:rsid w:val="00A361AA"/>
    <w:rsid w:val="00A40C1F"/>
    <w:rsid w:val="00A467EE"/>
    <w:rsid w:val="00A46E94"/>
    <w:rsid w:val="00A57ADE"/>
    <w:rsid w:val="00A60C6F"/>
    <w:rsid w:val="00A62D60"/>
    <w:rsid w:val="00A6494B"/>
    <w:rsid w:val="00A72DB1"/>
    <w:rsid w:val="00A749A1"/>
    <w:rsid w:val="00A82EEA"/>
    <w:rsid w:val="00A858FE"/>
    <w:rsid w:val="00A901C6"/>
    <w:rsid w:val="00AA731E"/>
    <w:rsid w:val="00AA77D2"/>
    <w:rsid w:val="00AB36B1"/>
    <w:rsid w:val="00AB47AC"/>
    <w:rsid w:val="00AB49F6"/>
    <w:rsid w:val="00AB5384"/>
    <w:rsid w:val="00AB6D5F"/>
    <w:rsid w:val="00AC0A49"/>
    <w:rsid w:val="00AC1CDF"/>
    <w:rsid w:val="00AC56EB"/>
    <w:rsid w:val="00AD32C8"/>
    <w:rsid w:val="00AE12BD"/>
    <w:rsid w:val="00AF17DF"/>
    <w:rsid w:val="00B03974"/>
    <w:rsid w:val="00B057DE"/>
    <w:rsid w:val="00B2013A"/>
    <w:rsid w:val="00B25AB2"/>
    <w:rsid w:val="00B30678"/>
    <w:rsid w:val="00B32F03"/>
    <w:rsid w:val="00B34C7C"/>
    <w:rsid w:val="00B442C8"/>
    <w:rsid w:val="00B532F8"/>
    <w:rsid w:val="00B53BE5"/>
    <w:rsid w:val="00B567E2"/>
    <w:rsid w:val="00B6132B"/>
    <w:rsid w:val="00B6643B"/>
    <w:rsid w:val="00B92FC1"/>
    <w:rsid w:val="00BA3469"/>
    <w:rsid w:val="00BA52D0"/>
    <w:rsid w:val="00BA5E69"/>
    <w:rsid w:val="00BA6FCB"/>
    <w:rsid w:val="00BB238E"/>
    <w:rsid w:val="00BB684F"/>
    <w:rsid w:val="00BC731B"/>
    <w:rsid w:val="00BD6374"/>
    <w:rsid w:val="00BE46B8"/>
    <w:rsid w:val="00C01366"/>
    <w:rsid w:val="00C11737"/>
    <w:rsid w:val="00C13AAC"/>
    <w:rsid w:val="00C13FF1"/>
    <w:rsid w:val="00C14B21"/>
    <w:rsid w:val="00C214F7"/>
    <w:rsid w:val="00C22EB9"/>
    <w:rsid w:val="00C23E0B"/>
    <w:rsid w:val="00C24CF4"/>
    <w:rsid w:val="00C40B2A"/>
    <w:rsid w:val="00C41CA7"/>
    <w:rsid w:val="00C50945"/>
    <w:rsid w:val="00C51D5D"/>
    <w:rsid w:val="00C5529E"/>
    <w:rsid w:val="00C609D2"/>
    <w:rsid w:val="00C60EDF"/>
    <w:rsid w:val="00C713E5"/>
    <w:rsid w:val="00C72531"/>
    <w:rsid w:val="00C76560"/>
    <w:rsid w:val="00C82100"/>
    <w:rsid w:val="00C82B32"/>
    <w:rsid w:val="00C84DE6"/>
    <w:rsid w:val="00C9234F"/>
    <w:rsid w:val="00C94FBC"/>
    <w:rsid w:val="00C974D7"/>
    <w:rsid w:val="00CA0B75"/>
    <w:rsid w:val="00CA1869"/>
    <w:rsid w:val="00CA3239"/>
    <w:rsid w:val="00CA4075"/>
    <w:rsid w:val="00CB0527"/>
    <w:rsid w:val="00CB09D5"/>
    <w:rsid w:val="00CC6D4F"/>
    <w:rsid w:val="00CE2F77"/>
    <w:rsid w:val="00CE34F9"/>
    <w:rsid w:val="00D062BA"/>
    <w:rsid w:val="00D1142F"/>
    <w:rsid w:val="00D32317"/>
    <w:rsid w:val="00D34E73"/>
    <w:rsid w:val="00D369EB"/>
    <w:rsid w:val="00D42EBE"/>
    <w:rsid w:val="00D47097"/>
    <w:rsid w:val="00D51FE7"/>
    <w:rsid w:val="00D52A87"/>
    <w:rsid w:val="00D60E9B"/>
    <w:rsid w:val="00D63141"/>
    <w:rsid w:val="00D72CD6"/>
    <w:rsid w:val="00D74397"/>
    <w:rsid w:val="00D8572B"/>
    <w:rsid w:val="00D935D1"/>
    <w:rsid w:val="00D97644"/>
    <w:rsid w:val="00DB0ADC"/>
    <w:rsid w:val="00DB1226"/>
    <w:rsid w:val="00DB3EFD"/>
    <w:rsid w:val="00DB60FE"/>
    <w:rsid w:val="00DB6BAA"/>
    <w:rsid w:val="00DC6236"/>
    <w:rsid w:val="00DC77BE"/>
    <w:rsid w:val="00DD2020"/>
    <w:rsid w:val="00DE6378"/>
    <w:rsid w:val="00DE65ED"/>
    <w:rsid w:val="00DF0CEF"/>
    <w:rsid w:val="00E10A4A"/>
    <w:rsid w:val="00E2139D"/>
    <w:rsid w:val="00E279E0"/>
    <w:rsid w:val="00E3016A"/>
    <w:rsid w:val="00E31322"/>
    <w:rsid w:val="00E33265"/>
    <w:rsid w:val="00E35A94"/>
    <w:rsid w:val="00E40F8C"/>
    <w:rsid w:val="00E50986"/>
    <w:rsid w:val="00E61477"/>
    <w:rsid w:val="00E634D3"/>
    <w:rsid w:val="00E67043"/>
    <w:rsid w:val="00E73236"/>
    <w:rsid w:val="00E75793"/>
    <w:rsid w:val="00E77E18"/>
    <w:rsid w:val="00E829D6"/>
    <w:rsid w:val="00E85AA6"/>
    <w:rsid w:val="00E878D9"/>
    <w:rsid w:val="00E90237"/>
    <w:rsid w:val="00E93510"/>
    <w:rsid w:val="00E950DB"/>
    <w:rsid w:val="00EA3778"/>
    <w:rsid w:val="00EA3D27"/>
    <w:rsid w:val="00EA4E83"/>
    <w:rsid w:val="00EA4F5C"/>
    <w:rsid w:val="00EA67B2"/>
    <w:rsid w:val="00EB2324"/>
    <w:rsid w:val="00EC159A"/>
    <w:rsid w:val="00EC4B07"/>
    <w:rsid w:val="00EC62B1"/>
    <w:rsid w:val="00ED33FA"/>
    <w:rsid w:val="00ED381E"/>
    <w:rsid w:val="00ED489E"/>
    <w:rsid w:val="00ED5800"/>
    <w:rsid w:val="00ED5C7C"/>
    <w:rsid w:val="00EE22EF"/>
    <w:rsid w:val="00EE3DDE"/>
    <w:rsid w:val="00EE6986"/>
    <w:rsid w:val="00EE7860"/>
    <w:rsid w:val="00EF6893"/>
    <w:rsid w:val="00EF7038"/>
    <w:rsid w:val="00F2096F"/>
    <w:rsid w:val="00F229D8"/>
    <w:rsid w:val="00F231C3"/>
    <w:rsid w:val="00F243B4"/>
    <w:rsid w:val="00F262CF"/>
    <w:rsid w:val="00F3070E"/>
    <w:rsid w:val="00F34A06"/>
    <w:rsid w:val="00F35794"/>
    <w:rsid w:val="00F376CB"/>
    <w:rsid w:val="00F4119D"/>
    <w:rsid w:val="00F41A5A"/>
    <w:rsid w:val="00F55B1C"/>
    <w:rsid w:val="00F5782F"/>
    <w:rsid w:val="00F626EB"/>
    <w:rsid w:val="00F7212C"/>
    <w:rsid w:val="00F82FBF"/>
    <w:rsid w:val="00F83844"/>
    <w:rsid w:val="00F8612D"/>
    <w:rsid w:val="00F90373"/>
    <w:rsid w:val="00FA0CD9"/>
    <w:rsid w:val="00FB42AD"/>
    <w:rsid w:val="00FC4557"/>
    <w:rsid w:val="00FC5C45"/>
    <w:rsid w:val="00FE7716"/>
    <w:rsid w:val="00FF61D2"/>
    <w:rsid w:val="00FF7F7E"/>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84B27"/>
  <w15:docId w15:val="{4E84B1D3-1E52-4435-9E4A-70EFD83DE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A0A"/>
    <w:pPr>
      <w:widowControl w:val="0"/>
      <w:overflowPunct w:val="0"/>
      <w:autoSpaceDE w:val="0"/>
      <w:autoSpaceDN w:val="0"/>
      <w:adjustRightInd w:val="0"/>
      <w:textAlignment w:val="baseline"/>
    </w:pPr>
    <w:rPr>
      <w:kern w:val="28"/>
    </w:rPr>
  </w:style>
  <w:style w:type="paragraph" w:styleId="Heading1">
    <w:name w:val="heading 1"/>
    <w:basedOn w:val="Normal"/>
    <w:next w:val="Normal"/>
    <w:link w:val="Heading1Char"/>
    <w:qFormat/>
    <w:rsid w:val="007337C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7337CF"/>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51FD7"/>
    <w:pPr>
      <w:keepNext/>
      <w:widowControl/>
      <w:overflowPunct/>
      <w:autoSpaceDE/>
      <w:autoSpaceDN/>
      <w:adjustRightInd/>
      <w:spacing w:line="360" w:lineRule="auto"/>
      <w:jc w:val="both"/>
      <w:textAlignment w:val="auto"/>
      <w:outlineLvl w:val="2"/>
    </w:pPr>
    <w:rPr>
      <w:rFonts w:ascii="Arial Narrow" w:hAnsi="Arial Narrow"/>
      <w:kern w:val="0"/>
      <w:u w:val="single"/>
      <w:lang w:val="es-ES_tradnl"/>
    </w:rPr>
  </w:style>
  <w:style w:type="paragraph" w:styleId="Heading9">
    <w:name w:val="heading 9"/>
    <w:basedOn w:val="Normal"/>
    <w:next w:val="Normal"/>
    <w:link w:val="Heading9Char"/>
    <w:semiHidden/>
    <w:unhideWhenUsed/>
    <w:qFormat/>
    <w:rsid w:val="00070F2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97A0A"/>
    <w:pPr>
      <w:tabs>
        <w:tab w:val="center" w:pos="4419"/>
        <w:tab w:val="right" w:pos="8838"/>
      </w:tabs>
    </w:pPr>
  </w:style>
  <w:style w:type="paragraph" w:styleId="Footer">
    <w:name w:val="footer"/>
    <w:basedOn w:val="Normal"/>
    <w:link w:val="FooterChar"/>
    <w:uiPriority w:val="99"/>
    <w:rsid w:val="00297A0A"/>
    <w:pPr>
      <w:tabs>
        <w:tab w:val="center" w:pos="4419"/>
        <w:tab w:val="right" w:pos="8838"/>
      </w:tabs>
    </w:pPr>
  </w:style>
  <w:style w:type="character" w:styleId="PageNumber">
    <w:name w:val="page number"/>
    <w:basedOn w:val="DefaultParagraphFont"/>
    <w:rsid w:val="00297A0A"/>
  </w:style>
  <w:style w:type="paragraph" w:styleId="Title">
    <w:name w:val="Title"/>
    <w:basedOn w:val="Normal"/>
    <w:link w:val="TitleChar"/>
    <w:qFormat/>
    <w:rsid w:val="00297A0A"/>
    <w:pPr>
      <w:widowControl/>
      <w:overflowPunct/>
      <w:autoSpaceDE/>
      <w:autoSpaceDN/>
      <w:adjustRightInd/>
      <w:spacing w:before="120" w:after="120"/>
      <w:ind w:firstLine="709"/>
      <w:jc w:val="center"/>
      <w:textAlignment w:val="auto"/>
    </w:pPr>
    <w:rPr>
      <w:rFonts w:ascii="Arial" w:hAnsi="Arial" w:cs="Arial"/>
      <w:b/>
      <w:bCs/>
      <w:kern w:val="0"/>
      <w:sz w:val="28"/>
      <w:lang w:val="es-ES_tradnl"/>
    </w:rPr>
  </w:style>
  <w:style w:type="paragraph" w:styleId="BodyText">
    <w:name w:val="Body Text"/>
    <w:basedOn w:val="Normal"/>
    <w:rsid w:val="002D0192"/>
    <w:pPr>
      <w:widowControl/>
      <w:overflowPunct/>
      <w:autoSpaceDE/>
      <w:autoSpaceDN/>
      <w:adjustRightInd/>
      <w:jc w:val="both"/>
      <w:textAlignment w:val="auto"/>
    </w:pPr>
    <w:rPr>
      <w:rFonts w:ascii="Arial" w:hAnsi="Arial"/>
      <w:kern w:val="0"/>
      <w:sz w:val="16"/>
      <w:lang w:val="es-ES_tradnl"/>
    </w:rPr>
  </w:style>
  <w:style w:type="paragraph" w:styleId="BodyText2">
    <w:name w:val="Body Text 2"/>
    <w:basedOn w:val="Normal"/>
    <w:link w:val="BodyText2Char"/>
    <w:rsid w:val="006B1F7C"/>
    <w:pPr>
      <w:spacing w:after="120" w:line="480" w:lineRule="auto"/>
    </w:pPr>
  </w:style>
  <w:style w:type="character" w:customStyle="1" w:styleId="BodyText2Char">
    <w:name w:val="Body Text 2 Char"/>
    <w:link w:val="BodyText2"/>
    <w:rsid w:val="006B1F7C"/>
    <w:rPr>
      <w:kern w:val="28"/>
    </w:rPr>
  </w:style>
  <w:style w:type="paragraph" w:customStyle="1" w:styleId="EstiloArialJustificadoPrimeralnea125cmAntes6ptoD">
    <w:name w:val="Estilo Arial Justificado Primera línea:  125 cm Antes:  6 pto D..."/>
    <w:basedOn w:val="Normal"/>
    <w:rsid w:val="003D706F"/>
    <w:pPr>
      <w:widowControl/>
      <w:overflowPunct/>
      <w:adjustRightInd/>
      <w:spacing w:before="120" w:after="120" w:line="360" w:lineRule="auto"/>
      <w:ind w:firstLine="709"/>
      <w:jc w:val="both"/>
      <w:textAlignment w:val="auto"/>
    </w:pPr>
    <w:rPr>
      <w:rFonts w:ascii="Arial" w:hAnsi="Arial"/>
      <w:kern w:val="0"/>
    </w:rPr>
  </w:style>
  <w:style w:type="paragraph" w:styleId="BodyTextIndent2">
    <w:name w:val="Body Text Indent 2"/>
    <w:basedOn w:val="Normal"/>
    <w:link w:val="BodyTextIndent2Char"/>
    <w:rsid w:val="003D706F"/>
    <w:pPr>
      <w:spacing w:after="120" w:line="480" w:lineRule="auto"/>
      <w:ind w:left="283"/>
    </w:pPr>
  </w:style>
  <w:style w:type="character" w:customStyle="1" w:styleId="BodyTextIndent2Char">
    <w:name w:val="Body Text Indent 2 Char"/>
    <w:link w:val="BodyTextIndent2"/>
    <w:rsid w:val="003D706F"/>
    <w:rPr>
      <w:kern w:val="28"/>
    </w:rPr>
  </w:style>
  <w:style w:type="character" w:customStyle="1" w:styleId="Heading3Char">
    <w:name w:val="Heading 3 Char"/>
    <w:link w:val="Heading3"/>
    <w:rsid w:val="00851FD7"/>
    <w:rPr>
      <w:rFonts w:ascii="Arial Narrow" w:hAnsi="Arial Narrow"/>
      <w:u w:val="single"/>
      <w:lang w:val="es-ES_tradnl"/>
    </w:rPr>
  </w:style>
  <w:style w:type="character" w:customStyle="1" w:styleId="HeaderChar">
    <w:name w:val="Header Char"/>
    <w:basedOn w:val="DefaultParagraphFont"/>
    <w:link w:val="Header"/>
    <w:uiPriority w:val="99"/>
    <w:rsid w:val="004F7F29"/>
    <w:rPr>
      <w:kern w:val="28"/>
    </w:rPr>
  </w:style>
  <w:style w:type="table" w:styleId="TableColumns4">
    <w:name w:val="Table Columns 4"/>
    <w:basedOn w:val="TableNormal"/>
    <w:rsid w:val="007B2D10"/>
    <w:pPr>
      <w:widowControl w:val="0"/>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character" w:customStyle="1" w:styleId="Heading1Char">
    <w:name w:val="Heading 1 Char"/>
    <w:basedOn w:val="DefaultParagraphFont"/>
    <w:link w:val="Heading1"/>
    <w:rsid w:val="007337CF"/>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7337CF"/>
    <w:rPr>
      <w:rFonts w:ascii="Cambria" w:eastAsia="Times New Roman" w:hAnsi="Cambria" w:cs="Times New Roman"/>
      <w:b/>
      <w:bCs/>
      <w:i/>
      <w:iCs/>
      <w:kern w:val="28"/>
      <w:sz w:val="28"/>
      <w:szCs w:val="28"/>
    </w:rPr>
  </w:style>
  <w:style w:type="character" w:customStyle="1" w:styleId="Heading9Char">
    <w:name w:val="Heading 9 Char"/>
    <w:basedOn w:val="DefaultParagraphFont"/>
    <w:link w:val="Heading9"/>
    <w:semiHidden/>
    <w:rsid w:val="00070F2C"/>
    <w:rPr>
      <w:rFonts w:ascii="Cambria" w:eastAsia="Times New Roman" w:hAnsi="Cambria" w:cs="Times New Roman"/>
      <w:kern w:val="28"/>
      <w:sz w:val="22"/>
      <w:szCs w:val="22"/>
    </w:rPr>
  </w:style>
  <w:style w:type="paragraph" w:customStyle="1" w:styleId="EstiloArialJustificadoPrimeralnea125cm">
    <w:name w:val="Estilo Arial Justificado Primera línea:  125 cm"/>
    <w:basedOn w:val="Normal"/>
    <w:rsid w:val="00070F2C"/>
    <w:pPr>
      <w:widowControl/>
      <w:overflowPunct/>
      <w:adjustRightInd/>
      <w:spacing w:before="120" w:after="120" w:line="360" w:lineRule="auto"/>
      <w:ind w:firstLine="709"/>
      <w:jc w:val="both"/>
      <w:textAlignment w:val="auto"/>
    </w:pPr>
    <w:rPr>
      <w:rFonts w:ascii="Arial" w:hAnsi="Arial"/>
      <w:kern w:val="0"/>
    </w:rPr>
  </w:style>
  <w:style w:type="paragraph" w:customStyle="1" w:styleId="EstiloEstilo3Antes6ptoDespus6pto">
    <w:name w:val="Estilo Estilo3 + Antes:  6 pto Después:  6 pto"/>
    <w:basedOn w:val="Normal"/>
    <w:rsid w:val="00070F2C"/>
    <w:pPr>
      <w:keepNext/>
      <w:widowControl/>
      <w:tabs>
        <w:tab w:val="left" w:pos="3119"/>
        <w:tab w:val="left" w:pos="3828"/>
        <w:tab w:val="left" w:pos="4536"/>
        <w:tab w:val="left" w:pos="5387"/>
        <w:tab w:val="left" w:pos="6237"/>
        <w:tab w:val="left" w:pos="7088"/>
        <w:tab w:val="left" w:pos="7938"/>
        <w:tab w:val="left" w:pos="8789"/>
      </w:tabs>
      <w:overflowPunct/>
      <w:adjustRightInd/>
      <w:spacing w:before="120" w:after="120" w:line="360" w:lineRule="auto"/>
      <w:jc w:val="both"/>
      <w:textAlignment w:val="auto"/>
      <w:outlineLvl w:val="2"/>
    </w:pPr>
    <w:rPr>
      <w:rFonts w:ascii="Arial" w:hAnsi="Arial"/>
      <w:b/>
      <w:bCs/>
      <w:kern w:val="0"/>
      <w:lang w:val="es-ES_tradnl"/>
    </w:rPr>
  </w:style>
  <w:style w:type="paragraph" w:customStyle="1" w:styleId="Estilo1">
    <w:name w:val="Estilo1"/>
    <w:basedOn w:val="Heading2"/>
    <w:link w:val="Estilo1Car"/>
    <w:rsid w:val="00070F2C"/>
    <w:pPr>
      <w:widowControl/>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overflowPunct/>
      <w:adjustRightInd/>
      <w:spacing w:before="0" w:after="0"/>
      <w:textAlignment w:val="auto"/>
    </w:pPr>
    <w:rPr>
      <w:rFonts w:ascii="Arial" w:hAnsi="Arial"/>
      <w:i w:val="0"/>
      <w:iCs w:val="0"/>
      <w:snapToGrid w:val="0"/>
      <w:kern w:val="0"/>
      <w:sz w:val="20"/>
      <w:szCs w:val="20"/>
      <w:lang w:val="es-ES_tradnl"/>
    </w:rPr>
  </w:style>
  <w:style w:type="character" w:customStyle="1" w:styleId="Estilo1Car">
    <w:name w:val="Estilo1 Car"/>
    <w:link w:val="Estilo1"/>
    <w:rsid w:val="00070F2C"/>
    <w:rPr>
      <w:rFonts w:ascii="Arial" w:hAnsi="Arial"/>
      <w:b/>
      <w:bCs/>
      <w:snapToGrid w:val="0"/>
      <w:lang w:val="es-ES_tradnl"/>
    </w:rPr>
  </w:style>
  <w:style w:type="paragraph" w:styleId="Subtitle">
    <w:name w:val="Subtitle"/>
    <w:basedOn w:val="Normal"/>
    <w:next w:val="Normal"/>
    <w:link w:val="SubtitleChar"/>
    <w:qFormat/>
    <w:rsid w:val="00185CA7"/>
    <w:pPr>
      <w:widowControl/>
      <w:overflowPunct/>
      <w:spacing w:afterLines="40"/>
      <w:textAlignment w:val="auto"/>
    </w:pPr>
    <w:rPr>
      <w:rFonts w:ascii="Calibri" w:hAnsi="Calibri" w:cs="Calibri,Bold"/>
      <w:b/>
      <w:bCs/>
      <w:kern w:val="0"/>
      <w:sz w:val="32"/>
      <w:szCs w:val="32"/>
    </w:rPr>
  </w:style>
  <w:style w:type="character" w:customStyle="1" w:styleId="SubtitleChar">
    <w:name w:val="Subtitle Char"/>
    <w:basedOn w:val="DefaultParagraphFont"/>
    <w:link w:val="Subtitle"/>
    <w:rsid w:val="00185CA7"/>
    <w:rPr>
      <w:rFonts w:ascii="Calibri" w:hAnsi="Calibri" w:cs="Calibri,Bold"/>
      <w:b/>
      <w:bCs/>
      <w:sz w:val="32"/>
      <w:szCs w:val="32"/>
    </w:rPr>
  </w:style>
  <w:style w:type="paragraph" w:styleId="NoSpacing">
    <w:name w:val="No Spacing"/>
    <w:link w:val="NoSpacingChar"/>
    <w:uiPriority w:val="1"/>
    <w:qFormat/>
    <w:rsid w:val="00C40B2A"/>
    <w:rPr>
      <w:rFonts w:ascii="Calibri" w:eastAsia="Calibri" w:hAnsi="Calibri"/>
      <w:b/>
      <w:sz w:val="22"/>
      <w:szCs w:val="22"/>
      <w:lang w:eastAsia="en-US"/>
    </w:rPr>
  </w:style>
  <w:style w:type="character" w:customStyle="1" w:styleId="FooterChar">
    <w:name w:val="Footer Char"/>
    <w:basedOn w:val="DefaultParagraphFont"/>
    <w:link w:val="Footer"/>
    <w:uiPriority w:val="99"/>
    <w:rsid w:val="009051E0"/>
    <w:rPr>
      <w:kern w:val="28"/>
    </w:rPr>
  </w:style>
  <w:style w:type="paragraph" w:styleId="BalloonText">
    <w:name w:val="Balloon Text"/>
    <w:basedOn w:val="Normal"/>
    <w:link w:val="BalloonTextChar"/>
    <w:rsid w:val="005023F6"/>
    <w:rPr>
      <w:rFonts w:ascii="Tahoma" w:hAnsi="Tahoma" w:cs="Tahoma"/>
      <w:sz w:val="16"/>
      <w:szCs w:val="16"/>
    </w:rPr>
  </w:style>
  <w:style w:type="character" w:customStyle="1" w:styleId="BalloonTextChar">
    <w:name w:val="Balloon Text Char"/>
    <w:basedOn w:val="DefaultParagraphFont"/>
    <w:link w:val="BalloonText"/>
    <w:rsid w:val="005023F6"/>
    <w:rPr>
      <w:rFonts w:ascii="Tahoma" w:hAnsi="Tahoma" w:cs="Tahoma"/>
      <w:kern w:val="28"/>
      <w:sz w:val="16"/>
      <w:szCs w:val="16"/>
    </w:rPr>
  </w:style>
  <w:style w:type="table" w:styleId="TableGrid">
    <w:name w:val="Table Grid"/>
    <w:basedOn w:val="TableNormal"/>
    <w:rsid w:val="0077759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3">
    <w:name w:val="Body Text 3"/>
    <w:basedOn w:val="Normal"/>
    <w:link w:val="BodyText3Char"/>
    <w:rsid w:val="00474BF0"/>
    <w:pPr>
      <w:spacing w:after="120"/>
    </w:pPr>
    <w:rPr>
      <w:sz w:val="16"/>
      <w:szCs w:val="16"/>
    </w:rPr>
  </w:style>
  <w:style w:type="character" w:customStyle="1" w:styleId="BodyText3Char">
    <w:name w:val="Body Text 3 Char"/>
    <w:basedOn w:val="DefaultParagraphFont"/>
    <w:link w:val="BodyText3"/>
    <w:rsid w:val="00474BF0"/>
    <w:rPr>
      <w:kern w:val="28"/>
      <w:sz w:val="16"/>
      <w:szCs w:val="16"/>
    </w:rPr>
  </w:style>
  <w:style w:type="paragraph" w:styleId="BodyTextIndent3">
    <w:name w:val="Body Text Indent 3"/>
    <w:basedOn w:val="Normal"/>
    <w:link w:val="BodyTextIndent3Char"/>
    <w:rsid w:val="00AE12BD"/>
    <w:pPr>
      <w:spacing w:after="120"/>
      <w:ind w:left="283"/>
    </w:pPr>
    <w:rPr>
      <w:sz w:val="16"/>
      <w:szCs w:val="16"/>
    </w:rPr>
  </w:style>
  <w:style w:type="character" w:customStyle="1" w:styleId="BodyTextIndent3Char">
    <w:name w:val="Body Text Indent 3 Char"/>
    <w:basedOn w:val="DefaultParagraphFont"/>
    <w:link w:val="BodyTextIndent3"/>
    <w:rsid w:val="00AE12BD"/>
    <w:rPr>
      <w:kern w:val="28"/>
      <w:sz w:val="16"/>
      <w:szCs w:val="16"/>
    </w:rPr>
  </w:style>
  <w:style w:type="paragraph" w:styleId="ListParagraph">
    <w:name w:val="List Paragraph"/>
    <w:basedOn w:val="Normal"/>
    <w:uiPriority w:val="34"/>
    <w:qFormat/>
    <w:rsid w:val="00413FFF"/>
    <w:pPr>
      <w:ind w:left="720"/>
      <w:contextualSpacing/>
    </w:pPr>
  </w:style>
  <w:style w:type="character" w:customStyle="1" w:styleId="TitleChar">
    <w:name w:val="Title Char"/>
    <w:basedOn w:val="DefaultParagraphFont"/>
    <w:link w:val="Title"/>
    <w:rsid w:val="00736516"/>
    <w:rPr>
      <w:rFonts w:ascii="Arial" w:hAnsi="Arial" w:cs="Arial"/>
      <w:b/>
      <w:bCs/>
      <w:sz w:val="28"/>
      <w:lang w:val="es-ES_tradnl"/>
    </w:rPr>
  </w:style>
  <w:style w:type="paragraph" w:customStyle="1" w:styleId="Default">
    <w:name w:val="Default"/>
    <w:rsid w:val="003708B3"/>
    <w:pPr>
      <w:autoSpaceDE w:val="0"/>
      <w:autoSpaceDN w:val="0"/>
      <w:adjustRightInd w:val="0"/>
    </w:pPr>
    <w:rPr>
      <w:rFonts w:ascii="Calibri" w:hAnsi="Calibri" w:cs="Calibri"/>
      <w:color w:val="000000"/>
      <w:sz w:val="24"/>
      <w:szCs w:val="24"/>
    </w:rPr>
  </w:style>
  <w:style w:type="character" w:customStyle="1" w:styleId="NoSpacingChar">
    <w:name w:val="No Spacing Char"/>
    <w:basedOn w:val="DefaultParagraphFont"/>
    <w:link w:val="NoSpacing"/>
    <w:uiPriority w:val="1"/>
    <w:rsid w:val="00332BB4"/>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97651">
      <w:bodyDiv w:val="1"/>
      <w:marLeft w:val="0"/>
      <w:marRight w:val="0"/>
      <w:marTop w:val="0"/>
      <w:marBottom w:val="0"/>
      <w:divBdr>
        <w:top w:val="none" w:sz="0" w:space="0" w:color="auto"/>
        <w:left w:val="none" w:sz="0" w:space="0" w:color="auto"/>
        <w:bottom w:val="none" w:sz="0" w:space="0" w:color="auto"/>
        <w:right w:val="none" w:sz="0" w:space="0" w:color="auto"/>
      </w:divBdr>
    </w:div>
    <w:div w:id="241913808">
      <w:bodyDiv w:val="1"/>
      <w:marLeft w:val="0"/>
      <w:marRight w:val="0"/>
      <w:marTop w:val="0"/>
      <w:marBottom w:val="0"/>
      <w:divBdr>
        <w:top w:val="none" w:sz="0" w:space="0" w:color="auto"/>
        <w:left w:val="none" w:sz="0" w:space="0" w:color="auto"/>
        <w:bottom w:val="none" w:sz="0" w:space="0" w:color="auto"/>
        <w:right w:val="none" w:sz="0" w:space="0" w:color="auto"/>
      </w:divBdr>
    </w:div>
    <w:div w:id="244263531">
      <w:bodyDiv w:val="1"/>
      <w:marLeft w:val="0"/>
      <w:marRight w:val="0"/>
      <w:marTop w:val="0"/>
      <w:marBottom w:val="0"/>
      <w:divBdr>
        <w:top w:val="none" w:sz="0" w:space="0" w:color="auto"/>
        <w:left w:val="none" w:sz="0" w:space="0" w:color="auto"/>
        <w:bottom w:val="none" w:sz="0" w:space="0" w:color="auto"/>
        <w:right w:val="none" w:sz="0" w:space="0" w:color="auto"/>
      </w:divBdr>
    </w:div>
    <w:div w:id="581452687">
      <w:bodyDiv w:val="1"/>
      <w:marLeft w:val="0"/>
      <w:marRight w:val="0"/>
      <w:marTop w:val="0"/>
      <w:marBottom w:val="0"/>
      <w:divBdr>
        <w:top w:val="none" w:sz="0" w:space="0" w:color="auto"/>
        <w:left w:val="none" w:sz="0" w:space="0" w:color="auto"/>
        <w:bottom w:val="none" w:sz="0" w:space="0" w:color="auto"/>
        <w:right w:val="none" w:sz="0" w:space="0" w:color="auto"/>
      </w:divBdr>
    </w:div>
    <w:div w:id="601959698">
      <w:bodyDiv w:val="1"/>
      <w:marLeft w:val="0"/>
      <w:marRight w:val="0"/>
      <w:marTop w:val="0"/>
      <w:marBottom w:val="0"/>
      <w:divBdr>
        <w:top w:val="none" w:sz="0" w:space="0" w:color="auto"/>
        <w:left w:val="none" w:sz="0" w:space="0" w:color="auto"/>
        <w:bottom w:val="none" w:sz="0" w:space="0" w:color="auto"/>
        <w:right w:val="none" w:sz="0" w:space="0" w:color="auto"/>
      </w:divBdr>
    </w:div>
    <w:div w:id="723941911">
      <w:bodyDiv w:val="1"/>
      <w:marLeft w:val="0"/>
      <w:marRight w:val="0"/>
      <w:marTop w:val="0"/>
      <w:marBottom w:val="0"/>
      <w:divBdr>
        <w:top w:val="none" w:sz="0" w:space="0" w:color="auto"/>
        <w:left w:val="none" w:sz="0" w:space="0" w:color="auto"/>
        <w:bottom w:val="none" w:sz="0" w:space="0" w:color="auto"/>
        <w:right w:val="none" w:sz="0" w:space="0" w:color="auto"/>
      </w:divBdr>
    </w:div>
    <w:div w:id="976763652">
      <w:bodyDiv w:val="1"/>
      <w:marLeft w:val="0"/>
      <w:marRight w:val="0"/>
      <w:marTop w:val="0"/>
      <w:marBottom w:val="0"/>
      <w:divBdr>
        <w:top w:val="none" w:sz="0" w:space="0" w:color="auto"/>
        <w:left w:val="none" w:sz="0" w:space="0" w:color="auto"/>
        <w:bottom w:val="none" w:sz="0" w:space="0" w:color="auto"/>
        <w:right w:val="none" w:sz="0" w:space="0" w:color="auto"/>
      </w:divBdr>
    </w:div>
    <w:div w:id="1265843082">
      <w:bodyDiv w:val="1"/>
      <w:marLeft w:val="0"/>
      <w:marRight w:val="0"/>
      <w:marTop w:val="0"/>
      <w:marBottom w:val="0"/>
      <w:divBdr>
        <w:top w:val="none" w:sz="0" w:space="0" w:color="auto"/>
        <w:left w:val="none" w:sz="0" w:space="0" w:color="auto"/>
        <w:bottom w:val="none" w:sz="0" w:space="0" w:color="auto"/>
        <w:right w:val="none" w:sz="0" w:space="0" w:color="auto"/>
      </w:divBdr>
    </w:div>
    <w:div w:id="1297756354">
      <w:bodyDiv w:val="1"/>
      <w:marLeft w:val="0"/>
      <w:marRight w:val="0"/>
      <w:marTop w:val="0"/>
      <w:marBottom w:val="0"/>
      <w:divBdr>
        <w:top w:val="none" w:sz="0" w:space="0" w:color="auto"/>
        <w:left w:val="none" w:sz="0" w:space="0" w:color="auto"/>
        <w:bottom w:val="none" w:sz="0" w:space="0" w:color="auto"/>
        <w:right w:val="none" w:sz="0" w:space="0" w:color="auto"/>
      </w:divBdr>
    </w:div>
    <w:div w:id="1594778762">
      <w:bodyDiv w:val="1"/>
      <w:marLeft w:val="0"/>
      <w:marRight w:val="0"/>
      <w:marTop w:val="0"/>
      <w:marBottom w:val="0"/>
      <w:divBdr>
        <w:top w:val="none" w:sz="0" w:space="0" w:color="auto"/>
        <w:left w:val="none" w:sz="0" w:space="0" w:color="auto"/>
        <w:bottom w:val="none" w:sz="0" w:space="0" w:color="auto"/>
        <w:right w:val="none" w:sz="0" w:space="0" w:color="auto"/>
      </w:divBdr>
    </w:div>
    <w:div w:id="1635326797">
      <w:bodyDiv w:val="1"/>
      <w:marLeft w:val="0"/>
      <w:marRight w:val="0"/>
      <w:marTop w:val="0"/>
      <w:marBottom w:val="0"/>
      <w:divBdr>
        <w:top w:val="none" w:sz="0" w:space="0" w:color="auto"/>
        <w:left w:val="none" w:sz="0" w:space="0" w:color="auto"/>
        <w:bottom w:val="none" w:sz="0" w:space="0" w:color="auto"/>
        <w:right w:val="none" w:sz="0" w:space="0" w:color="auto"/>
      </w:divBdr>
    </w:div>
    <w:div w:id="1661154967">
      <w:bodyDiv w:val="1"/>
      <w:marLeft w:val="0"/>
      <w:marRight w:val="0"/>
      <w:marTop w:val="0"/>
      <w:marBottom w:val="0"/>
      <w:divBdr>
        <w:top w:val="none" w:sz="0" w:space="0" w:color="auto"/>
        <w:left w:val="none" w:sz="0" w:space="0" w:color="auto"/>
        <w:bottom w:val="none" w:sz="0" w:space="0" w:color="auto"/>
        <w:right w:val="none" w:sz="0" w:space="0" w:color="auto"/>
      </w:divBdr>
    </w:div>
    <w:div w:id="1670211767">
      <w:bodyDiv w:val="1"/>
      <w:marLeft w:val="0"/>
      <w:marRight w:val="0"/>
      <w:marTop w:val="0"/>
      <w:marBottom w:val="0"/>
      <w:divBdr>
        <w:top w:val="none" w:sz="0" w:space="0" w:color="auto"/>
        <w:left w:val="none" w:sz="0" w:space="0" w:color="auto"/>
        <w:bottom w:val="none" w:sz="0" w:space="0" w:color="auto"/>
        <w:right w:val="none" w:sz="0" w:space="0" w:color="auto"/>
      </w:divBdr>
    </w:div>
    <w:div w:id="1680500879">
      <w:bodyDiv w:val="1"/>
      <w:marLeft w:val="0"/>
      <w:marRight w:val="0"/>
      <w:marTop w:val="0"/>
      <w:marBottom w:val="0"/>
      <w:divBdr>
        <w:top w:val="none" w:sz="0" w:space="0" w:color="auto"/>
        <w:left w:val="none" w:sz="0" w:space="0" w:color="auto"/>
        <w:bottom w:val="none" w:sz="0" w:space="0" w:color="auto"/>
        <w:right w:val="none" w:sz="0" w:space="0" w:color="auto"/>
      </w:divBdr>
    </w:div>
    <w:div w:id="1716930064">
      <w:bodyDiv w:val="1"/>
      <w:marLeft w:val="0"/>
      <w:marRight w:val="0"/>
      <w:marTop w:val="0"/>
      <w:marBottom w:val="0"/>
      <w:divBdr>
        <w:top w:val="none" w:sz="0" w:space="0" w:color="auto"/>
        <w:left w:val="none" w:sz="0" w:space="0" w:color="auto"/>
        <w:bottom w:val="none" w:sz="0" w:space="0" w:color="auto"/>
        <w:right w:val="none" w:sz="0" w:space="0" w:color="auto"/>
      </w:divBdr>
    </w:div>
    <w:div w:id="1874880936">
      <w:bodyDiv w:val="1"/>
      <w:marLeft w:val="0"/>
      <w:marRight w:val="0"/>
      <w:marTop w:val="0"/>
      <w:marBottom w:val="0"/>
      <w:divBdr>
        <w:top w:val="none" w:sz="0" w:space="0" w:color="auto"/>
        <w:left w:val="none" w:sz="0" w:space="0" w:color="auto"/>
        <w:bottom w:val="none" w:sz="0" w:space="0" w:color="auto"/>
        <w:right w:val="none" w:sz="0" w:space="0" w:color="auto"/>
      </w:divBdr>
    </w:div>
    <w:div w:id="1962222622">
      <w:bodyDiv w:val="1"/>
      <w:marLeft w:val="0"/>
      <w:marRight w:val="0"/>
      <w:marTop w:val="0"/>
      <w:marBottom w:val="0"/>
      <w:divBdr>
        <w:top w:val="none" w:sz="0" w:space="0" w:color="auto"/>
        <w:left w:val="none" w:sz="0" w:space="0" w:color="auto"/>
        <w:bottom w:val="none" w:sz="0" w:space="0" w:color="auto"/>
        <w:right w:val="none" w:sz="0" w:space="0" w:color="auto"/>
      </w:divBdr>
    </w:div>
    <w:div w:id="1981956142">
      <w:bodyDiv w:val="1"/>
      <w:marLeft w:val="0"/>
      <w:marRight w:val="0"/>
      <w:marTop w:val="0"/>
      <w:marBottom w:val="0"/>
      <w:divBdr>
        <w:top w:val="none" w:sz="0" w:space="0" w:color="auto"/>
        <w:left w:val="none" w:sz="0" w:space="0" w:color="auto"/>
        <w:bottom w:val="none" w:sz="0" w:space="0" w:color="auto"/>
        <w:right w:val="none" w:sz="0" w:space="0" w:color="auto"/>
      </w:divBdr>
    </w:div>
    <w:div w:id="2015914381">
      <w:bodyDiv w:val="1"/>
      <w:marLeft w:val="0"/>
      <w:marRight w:val="0"/>
      <w:marTop w:val="0"/>
      <w:marBottom w:val="0"/>
      <w:divBdr>
        <w:top w:val="none" w:sz="0" w:space="0" w:color="auto"/>
        <w:left w:val="none" w:sz="0" w:space="0" w:color="auto"/>
        <w:bottom w:val="none" w:sz="0" w:space="0" w:color="auto"/>
        <w:right w:val="none" w:sz="0" w:space="0" w:color="auto"/>
      </w:divBdr>
    </w:div>
    <w:div w:id="2063870422">
      <w:bodyDiv w:val="1"/>
      <w:marLeft w:val="0"/>
      <w:marRight w:val="0"/>
      <w:marTop w:val="0"/>
      <w:marBottom w:val="0"/>
      <w:divBdr>
        <w:top w:val="none" w:sz="0" w:space="0" w:color="auto"/>
        <w:left w:val="none" w:sz="0" w:space="0" w:color="auto"/>
        <w:bottom w:val="none" w:sz="0" w:space="0" w:color="auto"/>
        <w:right w:val="none" w:sz="0" w:space="0" w:color="auto"/>
      </w:divBdr>
    </w:div>
    <w:div w:id="213917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21</Pages>
  <Words>9518</Words>
  <Characters>52351</Characters>
  <Application>Microsoft Office Word</Application>
  <DocSecurity>0</DocSecurity>
  <Lines>436</Lines>
  <Paragraphs>123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a la memroia</vt:lpstr>
      <vt:lpstr>anexo a la memroia</vt:lpstr>
    </vt:vector>
  </TitlesOfParts>
  <Company>ESTUDIO ARQUITECTURA</Company>
  <LinksUpToDate>false</LinksUpToDate>
  <CharactersWithSpaces>61746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a la memroia</dc:title>
  <dc:creator>maria</dc:creator>
  <cp:lastModifiedBy>Ignacio Alonso</cp:lastModifiedBy>
  <cp:revision>5</cp:revision>
  <cp:lastPrinted>2016-10-03T09:31:00Z</cp:lastPrinted>
  <dcterms:created xsi:type="dcterms:W3CDTF">2019-11-17T17:51:00Z</dcterms:created>
  <dcterms:modified xsi:type="dcterms:W3CDTF">2019-11-26T22:41:00Z</dcterms:modified>
</cp:coreProperties>
</file>